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60EA"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1EF5C6F4"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55DE3F3A"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4A2C83F0"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28CE6F4C"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129079AC"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4B9884C4" w14:textId="77777777" w:rsidR="009B107A" w:rsidRPr="002F01F7" w:rsidRDefault="003347F6" w:rsidP="002F01F7">
      <w:pPr>
        <w:spacing w:after="0" w:line="240" w:lineRule="auto"/>
        <w:jc w:val="center"/>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ӘЛ-ФАРАБИ АТЫНДАҒЫ ҚАЗАҚ ҰЛТТЫҚ УНИВЕРСИТЕТІ</w:t>
      </w:r>
    </w:p>
    <w:p w14:paraId="352A1F68"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2C03A835"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2358C169" w14:textId="77777777" w:rsidR="009B107A" w:rsidRPr="002F01F7" w:rsidRDefault="009B107A" w:rsidP="002F01F7">
      <w:pPr>
        <w:spacing w:after="0" w:line="240" w:lineRule="auto"/>
        <w:rPr>
          <w:rFonts w:ascii="Times New Roman" w:eastAsia="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2F01F7" w14:paraId="7E422B36" w14:textId="77777777" w:rsidTr="002F01F7">
        <w:tc>
          <w:tcPr>
            <w:tcW w:w="3823" w:type="dxa"/>
          </w:tcPr>
          <w:p w14:paraId="1F00AFEA" w14:textId="77777777" w:rsidR="002F01F7" w:rsidRDefault="002F01F7" w:rsidP="002F01F7">
            <w:pPr>
              <w:rPr>
                <w:rFonts w:ascii="Times New Roman" w:eastAsia="Times New Roman" w:hAnsi="Times New Roman" w:cs="Times New Roman"/>
                <w:sz w:val="28"/>
                <w:szCs w:val="28"/>
              </w:rPr>
            </w:pPr>
          </w:p>
        </w:tc>
        <w:tc>
          <w:tcPr>
            <w:tcW w:w="5805" w:type="dxa"/>
          </w:tcPr>
          <w:p w14:paraId="78696485" w14:textId="77777777" w:rsidR="002F01F7" w:rsidRDefault="002F01F7" w:rsidP="002F01F7">
            <w:pPr>
              <w:jc w:val="both"/>
              <w:rPr>
                <w:rFonts w:ascii="Times New Roman" w:eastAsia="Times New Roman" w:hAnsi="Times New Roman" w:cs="Times New Roman"/>
                <w:sz w:val="28"/>
                <w:szCs w:val="28"/>
              </w:rPr>
            </w:pPr>
            <w:r w:rsidRPr="002F01F7">
              <w:rPr>
                <w:rFonts w:ascii="Times New Roman" w:eastAsia="Times New Roman" w:hAnsi="Times New Roman" w:cs="Times New Roman"/>
                <w:sz w:val="28"/>
                <w:szCs w:val="28"/>
              </w:rPr>
              <w:t>Университеттің Академиялық</w:t>
            </w:r>
          </w:p>
        </w:tc>
      </w:tr>
      <w:tr w:rsidR="002F01F7" w14:paraId="1F5CE103" w14:textId="77777777" w:rsidTr="002F01F7">
        <w:tc>
          <w:tcPr>
            <w:tcW w:w="3823" w:type="dxa"/>
          </w:tcPr>
          <w:p w14:paraId="4B80C235" w14:textId="77777777" w:rsidR="002F01F7" w:rsidRDefault="002F01F7" w:rsidP="002F01F7">
            <w:pPr>
              <w:rPr>
                <w:rFonts w:ascii="Times New Roman" w:eastAsia="Times New Roman" w:hAnsi="Times New Roman" w:cs="Times New Roman"/>
                <w:sz w:val="28"/>
                <w:szCs w:val="28"/>
              </w:rPr>
            </w:pPr>
          </w:p>
        </w:tc>
        <w:tc>
          <w:tcPr>
            <w:tcW w:w="5805" w:type="dxa"/>
          </w:tcPr>
          <w:p w14:paraId="25A75461" w14:textId="77777777" w:rsidR="002F01F7" w:rsidRDefault="002F01F7" w:rsidP="002F01F7">
            <w:pPr>
              <w:rPr>
                <w:rFonts w:ascii="Times New Roman" w:eastAsia="Times New Roman" w:hAnsi="Times New Roman" w:cs="Times New Roman"/>
                <w:sz w:val="28"/>
                <w:szCs w:val="28"/>
              </w:rPr>
            </w:pPr>
            <w:r w:rsidRPr="002F01F7">
              <w:rPr>
                <w:rFonts w:ascii="Times New Roman" w:eastAsia="Times New Roman" w:hAnsi="Times New Roman" w:cs="Times New Roman"/>
                <w:sz w:val="28"/>
                <w:szCs w:val="28"/>
              </w:rPr>
              <w:t>Комитеті мәжілісінде бекітілд</w:t>
            </w:r>
          </w:p>
        </w:tc>
      </w:tr>
      <w:tr w:rsidR="002F01F7" w14:paraId="61DBFE91" w14:textId="77777777" w:rsidTr="002F01F7">
        <w:tc>
          <w:tcPr>
            <w:tcW w:w="3823" w:type="dxa"/>
          </w:tcPr>
          <w:p w14:paraId="4930E66A" w14:textId="77777777" w:rsidR="002F01F7" w:rsidRDefault="002F01F7" w:rsidP="002F01F7">
            <w:pPr>
              <w:rPr>
                <w:rFonts w:ascii="Times New Roman" w:eastAsia="Times New Roman" w:hAnsi="Times New Roman" w:cs="Times New Roman"/>
                <w:sz w:val="28"/>
                <w:szCs w:val="28"/>
              </w:rPr>
            </w:pPr>
          </w:p>
        </w:tc>
        <w:tc>
          <w:tcPr>
            <w:tcW w:w="5805" w:type="dxa"/>
          </w:tcPr>
          <w:p w14:paraId="74043E6E" w14:textId="6252908B" w:rsidR="002F01F7" w:rsidRDefault="002F01F7" w:rsidP="002F01F7">
            <w:pPr>
              <w:rPr>
                <w:rFonts w:ascii="Times New Roman" w:eastAsia="Times New Roman" w:hAnsi="Times New Roman" w:cs="Times New Roman"/>
                <w:sz w:val="28"/>
                <w:szCs w:val="28"/>
              </w:rPr>
            </w:pPr>
            <w:r w:rsidRPr="002F01F7">
              <w:rPr>
                <w:rFonts w:ascii="Times New Roman" w:eastAsia="Times New Roman" w:hAnsi="Times New Roman" w:cs="Times New Roman"/>
                <w:sz w:val="28"/>
                <w:szCs w:val="28"/>
              </w:rPr>
              <w:t>Хаттама №____, "___"________20</w:t>
            </w:r>
            <w:r w:rsidR="008B3648">
              <w:rPr>
                <w:rFonts w:ascii="Times New Roman" w:eastAsia="Times New Roman" w:hAnsi="Times New Roman" w:cs="Times New Roman"/>
                <w:sz w:val="28"/>
                <w:szCs w:val="28"/>
              </w:rPr>
              <w:t>20</w:t>
            </w:r>
            <w:r w:rsidRPr="002F01F7">
              <w:rPr>
                <w:rFonts w:ascii="Times New Roman" w:eastAsia="Times New Roman" w:hAnsi="Times New Roman" w:cs="Times New Roman"/>
                <w:sz w:val="28"/>
                <w:szCs w:val="28"/>
              </w:rPr>
              <w:t xml:space="preserve"> ж.</w:t>
            </w:r>
          </w:p>
        </w:tc>
      </w:tr>
    </w:tbl>
    <w:p w14:paraId="4FC1DD36" w14:textId="77777777" w:rsidR="009B107A" w:rsidRDefault="009B107A" w:rsidP="002F01F7">
      <w:pPr>
        <w:spacing w:after="0" w:line="240" w:lineRule="auto"/>
        <w:rPr>
          <w:rFonts w:ascii="Times New Roman" w:eastAsia="Times New Roman" w:hAnsi="Times New Roman" w:cs="Times New Roman"/>
          <w:sz w:val="28"/>
          <w:szCs w:val="28"/>
        </w:rPr>
      </w:pPr>
    </w:p>
    <w:p w14:paraId="5B5046F8" w14:textId="77777777" w:rsidR="002F01F7" w:rsidRPr="002F01F7" w:rsidRDefault="002F01F7" w:rsidP="002F01F7">
      <w:pPr>
        <w:spacing w:after="0" w:line="240" w:lineRule="auto"/>
        <w:rPr>
          <w:rFonts w:ascii="Times New Roman" w:eastAsia="Times New Roman" w:hAnsi="Times New Roman" w:cs="Times New Roman"/>
          <w:sz w:val="28"/>
          <w:szCs w:val="28"/>
        </w:rPr>
      </w:pPr>
    </w:p>
    <w:p w14:paraId="31BF7694"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1934E77B"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1DA119C0"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486599D7"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7CCBA4B1"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2B7A2778"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0848E22A"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6F19283E" w14:textId="77777777" w:rsidR="009B107A" w:rsidRPr="002F01F7" w:rsidRDefault="003347F6" w:rsidP="002F01F7">
      <w:pPr>
        <w:spacing w:after="0" w:line="240" w:lineRule="auto"/>
        <w:jc w:val="center"/>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7B02-Өнер және гуманитарлық ғылымдар</w:t>
      </w:r>
    </w:p>
    <w:p w14:paraId="3329BB33"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62FF63EC" w14:textId="77777777" w:rsidR="009B107A" w:rsidRPr="002F01F7" w:rsidRDefault="003347F6" w:rsidP="002F01F7">
      <w:pPr>
        <w:spacing w:after="0" w:line="240" w:lineRule="auto"/>
        <w:jc w:val="center"/>
        <w:rPr>
          <w:rFonts w:ascii="Times New Roman" w:eastAsia="Times New Roman" w:hAnsi="Times New Roman" w:cs="Times New Roman"/>
          <w:b/>
          <w:sz w:val="28"/>
          <w:szCs w:val="28"/>
        </w:rPr>
      </w:pPr>
      <w:r w:rsidRPr="002F01F7">
        <w:rPr>
          <w:rFonts w:ascii="Times New Roman" w:eastAsia="Gungsuh" w:hAnsi="Times New Roman" w:cs="Times New Roman"/>
          <w:b/>
          <w:sz w:val="28"/>
          <w:szCs w:val="28"/>
        </w:rPr>
        <w:t>7M023 − Тілдер мен әдебиет, 7M02088</w:t>
      </w:r>
      <w:r w:rsidR="004B17C8" w:rsidRPr="002F01F7">
        <w:rPr>
          <w:rFonts w:ascii="Times New Roman" w:eastAsia="Gungsuh" w:hAnsi="Times New Roman" w:cs="Times New Roman"/>
          <w:b/>
          <w:sz w:val="28"/>
          <w:szCs w:val="28"/>
        </w:rPr>
        <w:t xml:space="preserve"> </w:t>
      </w:r>
      <w:r w:rsidR="004B17C8" w:rsidRPr="002F01F7">
        <w:rPr>
          <w:rFonts w:ascii="Times New Roman" w:eastAsia="Gungsuh" w:hAnsi="Times New Roman" w:cs="Times New Roman"/>
          <w:b/>
          <w:sz w:val="28"/>
          <w:szCs w:val="28"/>
        </w:rPr>
        <w:sym w:font="Symbol" w:char="F02D"/>
      </w:r>
      <w:r w:rsidR="004B17C8" w:rsidRPr="002F01F7">
        <w:rPr>
          <w:rFonts w:ascii="Times New Roman" w:eastAsia="Gungsuh" w:hAnsi="Times New Roman" w:cs="Times New Roman"/>
          <w:b/>
          <w:sz w:val="28"/>
          <w:szCs w:val="28"/>
        </w:rPr>
        <w:t xml:space="preserve"> Ө</w:t>
      </w:r>
      <w:r w:rsidRPr="002F01F7">
        <w:rPr>
          <w:rFonts w:ascii="Times New Roman" w:eastAsia="Gungsuh" w:hAnsi="Times New Roman" w:cs="Times New Roman"/>
          <w:b/>
          <w:sz w:val="28"/>
          <w:szCs w:val="28"/>
        </w:rPr>
        <w:t>нер және гуманитарлық ғылымдармен байланысты пәнаралық бағдарламалар</w:t>
      </w:r>
    </w:p>
    <w:p w14:paraId="7AA9511D"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4C99B374" w14:textId="77777777" w:rsidR="009B107A" w:rsidRPr="002F01F7" w:rsidRDefault="003347F6" w:rsidP="002F01F7">
      <w:pPr>
        <w:spacing w:after="0" w:line="240" w:lineRule="auto"/>
        <w:jc w:val="center"/>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БІЛІМ БЕРУ БАҒДАРЛАМАСЫ</w:t>
      </w:r>
    </w:p>
    <w:p w14:paraId="3F8654F6" w14:textId="77777777" w:rsidR="009B107A" w:rsidRPr="002F01F7" w:rsidRDefault="004B17C8" w:rsidP="002F01F7">
      <w:pPr>
        <w:spacing w:after="0" w:line="240" w:lineRule="auto"/>
        <w:jc w:val="center"/>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w:t>
      </w:r>
      <w:r w:rsidR="003347F6" w:rsidRPr="002F01F7">
        <w:rPr>
          <w:rFonts w:ascii="Times New Roman" w:eastAsia="Times New Roman" w:hAnsi="Times New Roman" w:cs="Times New Roman"/>
          <w:b/>
          <w:sz w:val="28"/>
          <w:szCs w:val="28"/>
        </w:rPr>
        <w:t>7М023 – КОМПЬЮТЕРЛІК ЛИНГВИСТИКА»</w:t>
      </w:r>
    </w:p>
    <w:p w14:paraId="1F7649D2"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17FAB8B6"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088CD32C"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1D8DE32D"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675104EB"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2A36A7D4"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0DD13E8B"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2F591BC3"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088AC356"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4E747642"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64E9AEC5"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73E2B1E0" w14:textId="77777777" w:rsidR="009B107A" w:rsidRPr="002F01F7" w:rsidRDefault="009B107A" w:rsidP="002F01F7">
      <w:pPr>
        <w:tabs>
          <w:tab w:val="left" w:pos="14570"/>
          <w:tab w:val="left" w:pos="14601"/>
        </w:tabs>
        <w:spacing w:after="0" w:line="240" w:lineRule="auto"/>
        <w:jc w:val="center"/>
        <w:rPr>
          <w:rFonts w:ascii="Times New Roman" w:eastAsia="Times New Roman" w:hAnsi="Times New Roman" w:cs="Times New Roman"/>
          <w:sz w:val="28"/>
          <w:szCs w:val="28"/>
        </w:rPr>
      </w:pPr>
    </w:p>
    <w:p w14:paraId="5ACED74F"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4C26D222" w14:textId="26826DEB" w:rsidR="009B107A" w:rsidRPr="002F01F7" w:rsidRDefault="003347F6" w:rsidP="002F01F7">
      <w:pPr>
        <w:pBdr>
          <w:top w:val="nil"/>
          <w:left w:val="nil"/>
          <w:bottom w:val="nil"/>
          <w:right w:val="nil"/>
          <w:between w:val="nil"/>
        </w:pBdr>
        <w:spacing w:after="0" w:line="240" w:lineRule="auto"/>
        <w:ind w:firstLine="469"/>
        <w:jc w:val="center"/>
        <w:rPr>
          <w:rFonts w:ascii="Times New Roman" w:eastAsia="Times New Roman" w:hAnsi="Times New Roman" w:cs="Times New Roman"/>
          <w:b/>
          <w:color w:val="000000"/>
          <w:sz w:val="28"/>
          <w:szCs w:val="28"/>
        </w:rPr>
      </w:pPr>
      <w:r w:rsidRPr="002F01F7">
        <w:rPr>
          <w:rFonts w:ascii="Times New Roman" w:eastAsia="Times New Roman" w:hAnsi="Times New Roman" w:cs="Times New Roman"/>
          <w:color w:val="000000"/>
          <w:sz w:val="28"/>
          <w:szCs w:val="28"/>
        </w:rPr>
        <w:t>Алматы, 20</w:t>
      </w:r>
      <w:r w:rsidR="008B3648">
        <w:rPr>
          <w:rFonts w:ascii="Times New Roman" w:eastAsia="Times New Roman" w:hAnsi="Times New Roman" w:cs="Times New Roman"/>
          <w:color w:val="000000"/>
          <w:sz w:val="28"/>
          <w:szCs w:val="28"/>
        </w:rPr>
        <w:t>20</w:t>
      </w:r>
      <w:r w:rsidRPr="002F01F7">
        <w:rPr>
          <w:rFonts w:ascii="Times New Roman" w:eastAsia="Times New Roman" w:hAnsi="Times New Roman" w:cs="Times New Roman"/>
          <w:color w:val="000000"/>
          <w:sz w:val="28"/>
          <w:szCs w:val="28"/>
        </w:rPr>
        <w:t xml:space="preserve"> </w:t>
      </w:r>
      <w:r w:rsidR="004B17C8" w:rsidRPr="002F01F7">
        <w:rPr>
          <w:rFonts w:ascii="Times New Roman" w:eastAsia="Times New Roman" w:hAnsi="Times New Roman" w:cs="Times New Roman"/>
          <w:color w:val="000000"/>
          <w:sz w:val="28"/>
          <w:szCs w:val="28"/>
        </w:rPr>
        <w:t>ж</w:t>
      </w:r>
      <w:r w:rsidRPr="002F01F7">
        <w:rPr>
          <w:rFonts w:ascii="Times New Roman" w:eastAsia="Times New Roman" w:hAnsi="Times New Roman" w:cs="Times New Roman"/>
          <w:color w:val="000000"/>
          <w:sz w:val="28"/>
          <w:szCs w:val="28"/>
        </w:rPr>
        <w:t>.</w:t>
      </w:r>
      <w:r w:rsidRPr="002F01F7">
        <w:rPr>
          <w:rFonts w:ascii="Times New Roman" w:hAnsi="Times New Roman" w:cs="Times New Roman"/>
          <w:sz w:val="28"/>
          <w:szCs w:val="28"/>
        </w:rPr>
        <w:br w:type="page"/>
      </w:r>
    </w:p>
    <w:p w14:paraId="0858336D"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3AB9A49B"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7EEC9723"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556F08D5"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1FB2BB9B"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26D3F630"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2C9850DA" w14:textId="77777777" w:rsidR="009B107A" w:rsidRPr="002F01F7" w:rsidRDefault="009B107A" w:rsidP="002F01F7">
      <w:pPr>
        <w:spacing w:after="0" w:line="240" w:lineRule="auto"/>
        <w:rPr>
          <w:rFonts w:ascii="Times New Roman" w:eastAsia="Times New Roman" w:hAnsi="Times New Roman" w:cs="Times New Roman"/>
          <w:sz w:val="28"/>
          <w:szCs w:val="28"/>
        </w:rPr>
      </w:pPr>
    </w:p>
    <w:p w14:paraId="6A62849F" w14:textId="77777777" w:rsidR="009B107A" w:rsidRPr="002F01F7" w:rsidRDefault="009B107A" w:rsidP="002F01F7">
      <w:pPr>
        <w:tabs>
          <w:tab w:val="left" w:pos="14570"/>
          <w:tab w:val="left" w:pos="14601"/>
        </w:tabs>
        <w:spacing w:after="0" w:line="240" w:lineRule="auto"/>
        <w:ind w:firstLine="720"/>
        <w:jc w:val="center"/>
        <w:rPr>
          <w:rFonts w:ascii="Times New Roman" w:eastAsia="Times New Roman" w:hAnsi="Times New Roman" w:cs="Times New Roman"/>
          <w:sz w:val="28"/>
          <w:szCs w:val="28"/>
        </w:rPr>
      </w:pPr>
    </w:p>
    <w:tbl>
      <w:tblPr>
        <w:tblStyle w:val="a5"/>
        <w:tblW w:w="9571" w:type="dxa"/>
        <w:tblInd w:w="0" w:type="dxa"/>
        <w:tblLayout w:type="fixed"/>
        <w:tblLook w:val="0400" w:firstRow="0" w:lastRow="0" w:firstColumn="0" w:lastColumn="0" w:noHBand="0" w:noVBand="1"/>
      </w:tblPr>
      <w:tblGrid>
        <w:gridCol w:w="3190"/>
        <w:gridCol w:w="3190"/>
        <w:gridCol w:w="3191"/>
      </w:tblGrid>
      <w:tr w:rsidR="009B107A" w:rsidRPr="002F01F7" w14:paraId="76CE5C3B" w14:textId="77777777">
        <w:tc>
          <w:tcPr>
            <w:tcW w:w="3190" w:type="dxa"/>
            <w:shd w:val="clear" w:color="auto" w:fill="auto"/>
          </w:tcPr>
          <w:p w14:paraId="6086C843" w14:textId="77777777" w:rsidR="009B107A" w:rsidRPr="002F01F7" w:rsidRDefault="003347F6" w:rsidP="002F01F7">
            <w:pPr>
              <w:spacing w:after="0" w:line="240" w:lineRule="auto"/>
              <w:jc w:val="both"/>
              <w:rPr>
                <w:rFonts w:ascii="Times New Roman" w:eastAsia="Times New Roman" w:hAnsi="Times New Roman" w:cs="Times New Roman"/>
                <w:sz w:val="28"/>
                <w:szCs w:val="28"/>
              </w:rPr>
            </w:pPr>
            <w:r w:rsidRPr="002F01F7">
              <w:rPr>
                <w:rFonts w:ascii="Times New Roman" w:eastAsia="Times New Roman" w:hAnsi="Times New Roman" w:cs="Times New Roman"/>
                <w:sz w:val="28"/>
                <w:szCs w:val="28"/>
              </w:rPr>
              <w:t xml:space="preserve">Координатор                                                                                              </w:t>
            </w:r>
          </w:p>
        </w:tc>
        <w:tc>
          <w:tcPr>
            <w:tcW w:w="3190" w:type="dxa"/>
            <w:shd w:val="clear" w:color="auto" w:fill="auto"/>
          </w:tcPr>
          <w:p w14:paraId="2DBD9FE3" w14:textId="77777777" w:rsidR="009B107A" w:rsidRPr="002F01F7" w:rsidRDefault="009B107A" w:rsidP="002F01F7">
            <w:pPr>
              <w:spacing w:after="0" w:line="240" w:lineRule="auto"/>
              <w:jc w:val="both"/>
              <w:rPr>
                <w:rFonts w:ascii="Times New Roman" w:eastAsia="Times New Roman" w:hAnsi="Times New Roman" w:cs="Times New Roman"/>
                <w:i/>
                <w:sz w:val="28"/>
                <w:szCs w:val="28"/>
              </w:rPr>
            </w:pPr>
          </w:p>
        </w:tc>
        <w:tc>
          <w:tcPr>
            <w:tcW w:w="3191" w:type="dxa"/>
            <w:shd w:val="clear" w:color="auto" w:fill="auto"/>
          </w:tcPr>
          <w:p w14:paraId="5EAB905E" w14:textId="77777777" w:rsidR="009B107A" w:rsidRPr="002F01F7" w:rsidRDefault="003347F6" w:rsidP="002F01F7">
            <w:pPr>
              <w:shd w:val="clear" w:color="auto" w:fill="FFFFFF"/>
              <w:spacing w:after="0" w:line="240" w:lineRule="auto"/>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Мадиева Г.Б.</w:t>
            </w:r>
          </w:p>
        </w:tc>
      </w:tr>
      <w:tr w:rsidR="009B107A" w:rsidRPr="002F01F7" w14:paraId="7A4ACB81" w14:textId="77777777">
        <w:tc>
          <w:tcPr>
            <w:tcW w:w="3190" w:type="dxa"/>
            <w:shd w:val="clear" w:color="auto" w:fill="auto"/>
          </w:tcPr>
          <w:p w14:paraId="65B54DD3" w14:textId="77777777" w:rsidR="009B107A" w:rsidRPr="002F01F7" w:rsidRDefault="009B107A" w:rsidP="002F01F7">
            <w:pPr>
              <w:spacing w:after="0" w:line="240" w:lineRule="auto"/>
              <w:jc w:val="both"/>
              <w:rPr>
                <w:rFonts w:ascii="Times New Roman" w:eastAsia="Times New Roman" w:hAnsi="Times New Roman" w:cs="Times New Roman"/>
                <w:sz w:val="28"/>
                <w:szCs w:val="28"/>
              </w:rPr>
            </w:pPr>
          </w:p>
          <w:p w14:paraId="7777845F" w14:textId="77777777" w:rsidR="009B107A" w:rsidRPr="002F01F7" w:rsidRDefault="003347F6" w:rsidP="002F01F7">
            <w:pPr>
              <w:spacing w:after="0" w:line="240" w:lineRule="auto"/>
              <w:jc w:val="both"/>
              <w:rPr>
                <w:rFonts w:ascii="Times New Roman" w:eastAsia="Times New Roman" w:hAnsi="Times New Roman" w:cs="Times New Roman"/>
                <w:sz w:val="28"/>
                <w:szCs w:val="28"/>
              </w:rPr>
            </w:pPr>
            <w:r w:rsidRPr="002F01F7">
              <w:rPr>
                <w:rFonts w:ascii="Times New Roman" w:eastAsia="Times New Roman" w:hAnsi="Times New Roman" w:cs="Times New Roman"/>
                <w:sz w:val="28"/>
                <w:szCs w:val="28"/>
              </w:rPr>
              <w:t>Құрастырушылар</w:t>
            </w:r>
          </w:p>
        </w:tc>
        <w:tc>
          <w:tcPr>
            <w:tcW w:w="3190" w:type="dxa"/>
            <w:shd w:val="clear" w:color="auto" w:fill="auto"/>
          </w:tcPr>
          <w:p w14:paraId="3F1E1FDB" w14:textId="77777777" w:rsidR="009B107A" w:rsidRPr="002F01F7" w:rsidRDefault="009B107A" w:rsidP="002F01F7">
            <w:pPr>
              <w:spacing w:after="0" w:line="240" w:lineRule="auto"/>
              <w:jc w:val="both"/>
              <w:rPr>
                <w:rFonts w:ascii="Times New Roman" w:eastAsia="Times New Roman" w:hAnsi="Times New Roman" w:cs="Times New Roman"/>
                <w:sz w:val="28"/>
                <w:szCs w:val="28"/>
              </w:rPr>
            </w:pPr>
          </w:p>
        </w:tc>
        <w:tc>
          <w:tcPr>
            <w:tcW w:w="3191" w:type="dxa"/>
            <w:shd w:val="clear" w:color="auto" w:fill="auto"/>
          </w:tcPr>
          <w:p w14:paraId="01B8EB68" w14:textId="77777777" w:rsidR="009B107A" w:rsidRPr="002F01F7" w:rsidRDefault="009B107A" w:rsidP="002F01F7">
            <w:pPr>
              <w:spacing w:after="0" w:line="240" w:lineRule="auto"/>
              <w:rPr>
                <w:rFonts w:ascii="Times New Roman" w:eastAsia="Times New Roman" w:hAnsi="Times New Roman" w:cs="Times New Roman"/>
                <w:b/>
                <w:sz w:val="28"/>
                <w:szCs w:val="28"/>
              </w:rPr>
            </w:pPr>
          </w:p>
          <w:p w14:paraId="2E2B95E7" w14:textId="77777777" w:rsidR="009B107A" w:rsidRPr="002F01F7" w:rsidRDefault="009B107A" w:rsidP="002F01F7">
            <w:pPr>
              <w:spacing w:after="0" w:line="240" w:lineRule="auto"/>
              <w:rPr>
                <w:rFonts w:ascii="Times New Roman" w:eastAsia="Times New Roman" w:hAnsi="Times New Roman" w:cs="Times New Roman"/>
                <w:b/>
                <w:sz w:val="28"/>
                <w:szCs w:val="28"/>
              </w:rPr>
            </w:pPr>
          </w:p>
          <w:p w14:paraId="59227D56" w14:textId="77777777" w:rsidR="009B107A" w:rsidRPr="002F01F7" w:rsidRDefault="003347F6" w:rsidP="002F01F7">
            <w:pPr>
              <w:spacing w:after="0" w:line="240" w:lineRule="auto"/>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Уматова Ж.М.</w:t>
            </w:r>
          </w:p>
          <w:p w14:paraId="1B2F227D" w14:textId="77777777" w:rsidR="009B107A" w:rsidRPr="002F01F7" w:rsidRDefault="003347F6" w:rsidP="002F01F7">
            <w:pPr>
              <w:spacing w:after="0" w:line="240" w:lineRule="auto"/>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Шайкенова Л.М.</w:t>
            </w:r>
          </w:p>
        </w:tc>
      </w:tr>
    </w:tbl>
    <w:p w14:paraId="226E199D"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74D95859"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511F5700"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3A5980D4"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16B01917"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7CBF332F"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4E1B9C3E"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1445CE44"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5506D514"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22939F5"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2A12FBE"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7CB1474A"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3808ECB9"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496E375E"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244EF9E6"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4D5C3DA"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17C726C3"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4E26D2E4"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42755CAE"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2B714F9C"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3507E9B1"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B9CF2DC"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1F1DA74F"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4FA83CD1"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43203D5"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DC9B70F" w14:textId="77777777" w:rsidR="009B107A" w:rsidRPr="002F01F7" w:rsidRDefault="009B107A" w:rsidP="002F01F7">
      <w:pPr>
        <w:tabs>
          <w:tab w:val="left" w:pos="14570"/>
          <w:tab w:val="left" w:pos="14601"/>
        </w:tabs>
        <w:spacing w:after="0" w:line="240" w:lineRule="auto"/>
        <w:rPr>
          <w:rFonts w:ascii="Times New Roman" w:eastAsia="Times New Roman" w:hAnsi="Times New Roman" w:cs="Times New Roman"/>
          <w:sz w:val="28"/>
          <w:szCs w:val="28"/>
        </w:rPr>
      </w:pPr>
    </w:p>
    <w:p w14:paraId="0E80622A" w14:textId="77777777" w:rsidR="009B107A" w:rsidRPr="002F01F7" w:rsidRDefault="009B107A" w:rsidP="002F01F7">
      <w:pPr>
        <w:spacing w:after="0" w:line="240" w:lineRule="auto"/>
        <w:rPr>
          <w:rFonts w:ascii="Times New Roman" w:eastAsia="Times New Roman" w:hAnsi="Times New Roman" w:cs="Times New Roman"/>
          <w:b/>
          <w:sz w:val="28"/>
          <w:szCs w:val="28"/>
        </w:rPr>
      </w:pPr>
    </w:p>
    <w:p w14:paraId="6E42A312" w14:textId="77777777" w:rsidR="004B17C8" w:rsidRPr="002F01F7" w:rsidRDefault="004B17C8" w:rsidP="002F01F7">
      <w:pPr>
        <w:spacing w:after="0" w:line="240" w:lineRule="auto"/>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br w:type="page"/>
      </w:r>
    </w:p>
    <w:p w14:paraId="0D76E420"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251A5966"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7EE45340"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185ABD1B"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6C157C37" w14:textId="77777777" w:rsidR="002F01F7" w:rsidRPr="002F01F7" w:rsidRDefault="002F01F7" w:rsidP="002F01F7">
      <w:pPr>
        <w:spacing w:after="0" w:line="240" w:lineRule="auto"/>
        <w:jc w:val="center"/>
        <w:rPr>
          <w:rFonts w:ascii="Times New Roman" w:eastAsia="Times New Roman" w:hAnsi="Times New Roman" w:cs="Times New Roman"/>
          <w:sz w:val="28"/>
          <w:szCs w:val="28"/>
        </w:rPr>
      </w:pPr>
    </w:p>
    <w:p w14:paraId="0F4B27CB" w14:textId="77777777" w:rsidR="002F01F7" w:rsidRPr="002F01F7" w:rsidRDefault="002F01F7" w:rsidP="002F01F7">
      <w:pPr>
        <w:spacing w:after="0" w:line="240" w:lineRule="auto"/>
        <w:jc w:val="center"/>
        <w:rPr>
          <w:rFonts w:ascii="Times New Roman" w:eastAsia="Times New Roman" w:hAnsi="Times New Roman" w:cs="Times New Roman"/>
          <w:sz w:val="28"/>
          <w:szCs w:val="28"/>
        </w:rPr>
      </w:pPr>
    </w:p>
    <w:p w14:paraId="51425A1B" w14:textId="77777777" w:rsidR="002F01F7" w:rsidRPr="002F01F7" w:rsidRDefault="002F01F7" w:rsidP="002F01F7">
      <w:pPr>
        <w:spacing w:after="0" w:line="240" w:lineRule="auto"/>
        <w:jc w:val="center"/>
        <w:rPr>
          <w:rFonts w:ascii="Times New Roman" w:eastAsia="Times New Roman" w:hAnsi="Times New Roman" w:cs="Times New Roman"/>
          <w:sz w:val="28"/>
          <w:szCs w:val="28"/>
        </w:rPr>
      </w:pPr>
    </w:p>
    <w:p w14:paraId="7987A2F5"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63839972"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4AA2A1C6" w14:textId="77777777" w:rsidR="009B107A" w:rsidRPr="002F01F7" w:rsidRDefault="003347F6" w:rsidP="002F01F7">
      <w:pPr>
        <w:spacing w:after="0" w:line="240" w:lineRule="auto"/>
        <w:jc w:val="center"/>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БІЛІМ БЕРУ БАҒДАРЛАМАСЫНЫҢ</w:t>
      </w:r>
      <w:r w:rsidRPr="002F01F7">
        <w:rPr>
          <w:rFonts w:ascii="Times New Roman" w:eastAsia="Times New Roman" w:hAnsi="Times New Roman" w:cs="Times New Roman"/>
          <w:b/>
          <w:sz w:val="28"/>
          <w:szCs w:val="28"/>
        </w:rPr>
        <w:br/>
        <w:t>ПАСПОРТЫ</w:t>
      </w:r>
    </w:p>
    <w:p w14:paraId="5C251054" w14:textId="77777777" w:rsidR="009B107A" w:rsidRPr="002F01F7" w:rsidRDefault="009B107A" w:rsidP="002F01F7">
      <w:pPr>
        <w:spacing w:after="0" w:line="240" w:lineRule="auto"/>
        <w:jc w:val="center"/>
        <w:rPr>
          <w:rFonts w:ascii="Times New Roman" w:eastAsia="Times New Roman" w:hAnsi="Times New Roman" w:cs="Times New Roman"/>
          <w:sz w:val="28"/>
          <w:szCs w:val="28"/>
        </w:rPr>
      </w:pPr>
    </w:p>
    <w:p w14:paraId="14F059D5" w14:textId="77777777" w:rsidR="004B17C8" w:rsidRPr="002F01F7" w:rsidRDefault="004B17C8" w:rsidP="002F01F7">
      <w:pPr>
        <w:spacing w:after="0" w:line="240" w:lineRule="auto"/>
        <w:jc w:val="center"/>
        <w:rPr>
          <w:rFonts w:ascii="Times New Roman" w:eastAsia="Times New Roman" w:hAnsi="Times New Roman" w:cs="Times New Roman"/>
          <w:sz w:val="28"/>
          <w:szCs w:val="28"/>
        </w:rPr>
      </w:pPr>
    </w:p>
    <w:p w14:paraId="63B308C2" w14:textId="77777777" w:rsidR="004B17C8" w:rsidRPr="002F01F7" w:rsidRDefault="002F01F7" w:rsidP="002F01F7">
      <w:pPr>
        <w:spacing w:after="0" w:line="240" w:lineRule="auto"/>
        <w:jc w:val="center"/>
        <w:rPr>
          <w:rFonts w:ascii="Times New Roman" w:eastAsia="Times New Roman" w:hAnsi="Times New Roman" w:cs="Times New Roman"/>
          <w:sz w:val="28"/>
          <w:szCs w:val="28"/>
        </w:rPr>
      </w:pPr>
      <w:r w:rsidRPr="002F01F7">
        <w:rPr>
          <w:rFonts w:ascii="Times New Roman" w:eastAsia="Times New Roman" w:hAnsi="Times New Roman" w:cs="Times New Roman"/>
          <w:sz w:val="28"/>
          <w:szCs w:val="28"/>
        </w:rPr>
        <w:t>"</w:t>
      </w:r>
    </w:p>
    <w:p w14:paraId="6663E626" w14:textId="77777777" w:rsidR="009B107A" w:rsidRPr="002F01F7" w:rsidRDefault="002F01F7" w:rsidP="002F01F7">
      <w:pPr>
        <w:spacing w:after="0" w:line="240" w:lineRule="auto"/>
        <w:jc w:val="center"/>
        <w:rPr>
          <w:rFonts w:ascii="Times New Roman" w:eastAsia="Times New Roman" w:hAnsi="Times New Roman" w:cs="Times New Roman"/>
          <w:b/>
          <w:sz w:val="28"/>
          <w:szCs w:val="28"/>
        </w:rPr>
      </w:pPr>
      <w:r w:rsidRPr="002F01F7">
        <w:rPr>
          <w:rFonts w:ascii="Times New Roman" w:eastAsia="Times New Roman" w:hAnsi="Times New Roman" w:cs="Times New Roman"/>
          <w:b/>
          <w:sz w:val="28"/>
          <w:szCs w:val="28"/>
        </w:rPr>
        <w:t>«</w:t>
      </w:r>
      <w:r w:rsidR="003347F6" w:rsidRPr="002F01F7">
        <w:rPr>
          <w:rFonts w:ascii="Times New Roman" w:eastAsia="Times New Roman" w:hAnsi="Times New Roman" w:cs="Times New Roman"/>
          <w:b/>
          <w:sz w:val="28"/>
          <w:szCs w:val="28"/>
        </w:rPr>
        <w:t>7М023 – КОМПЬЮТЕРЛІК ЛИНГВИСТИКА»</w:t>
      </w:r>
    </w:p>
    <w:p w14:paraId="21811A52" w14:textId="77777777" w:rsidR="009B107A" w:rsidRPr="002F01F7" w:rsidRDefault="009B107A" w:rsidP="002F01F7">
      <w:pPr>
        <w:spacing w:after="0" w:line="240" w:lineRule="auto"/>
        <w:jc w:val="center"/>
        <w:rPr>
          <w:rFonts w:ascii="Times New Roman" w:eastAsia="Times New Roman" w:hAnsi="Times New Roman" w:cs="Times New Roman"/>
          <w:b/>
          <w:sz w:val="28"/>
          <w:szCs w:val="28"/>
        </w:rPr>
      </w:pPr>
    </w:p>
    <w:p w14:paraId="70DB7F72" w14:textId="77777777" w:rsidR="009B107A" w:rsidRPr="002F01F7" w:rsidRDefault="009B107A" w:rsidP="002F01F7">
      <w:pPr>
        <w:spacing w:after="0" w:line="240" w:lineRule="auto"/>
        <w:jc w:val="both"/>
        <w:rPr>
          <w:rFonts w:ascii="Times New Roman" w:eastAsia="Times New Roman" w:hAnsi="Times New Roman" w:cs="Times New Roman"/>
          <w:sz w:val="28"/>
          <w:szCs w:val="28"/>
        </w:rPr>
      </w:pPr>
    </w:p>
    <w:p w14:paraId="2FB53971" w14:textId="77777777" w:rsidR="009B107A" w:rsidRPr="002F01F7" w:rsidRDefault="009B107A" w:rsidP="002F01F7">
      <w:pPr>
        <w:spacing w:after="0" w:line="240" w:lineRule="auto"/>
        <w:jc w:val="both"/>
        <w:rPr>
          <w:rFonts w:ascii="Times New Roman" w:eastAsia="Times New Roman" w:hAnsi="Times New Roman" w:cs="Times New Roman"/>
          <w:sz w:val="28"/>
          <w:szCs w:val="28"/>
        </w:rPr>
      </w:pPr>
    </w:p>
    <w:p w14:paraId="566975CC" w14:textId="77777777" w:rsidR="009B107A" w:rsidRPr="002F01F7" w:rsidRDefault="009B107A"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6D8F378" w14:textId="77777777" w:rsidR="009B107A" w:rsidRPr="002F01F7" w:rsidRDefault="009B107A" w:rsidP="002F01F7">
      <w:pPr>
        <w:spacing w:after="0" w:line="240" w:lineRule="auto"/>
        <w:jc w:val="both"/>
        <w:rPr>
          <w:rFonts w:ascii="Times New Roman" w:eastAsia="Times New Roman" w:hAnsi="Times New Roman" w:cs="Times New Roman"/>
          <w:sz w:val="28"/>
          <w:szCs w:val="28"/>
        </w:rPr>
      </w:pPr>
    </w:p>
    <w:p w14:paraId="6C010CB2" w14:textId="77777777" w:rsidR="009B107A" w:rsidRPr="002F01F7" w:rsidRDefault="003347F6" w:rsidP="002F01F7">
      <w:pPr>
        <w:spacing w:after="0" w:line="240" w:lineRule="auto"/>
        <w:rPr>
          <w:rFonts w:ascii="Times New Roman" w:eastAsia="Times New Roman" w:hAnsi="Times New Roman" w:cs="Times New Roman"/>
          <w:sz w:val="28"/>
          <w:szCs w:val="28"/>
        </w:rPr>
      </w:pPr>
      <w:r w:rsidRPr="002F01F7">
        <w:rPr>
          <w:rFonts w:ascii="Times New Roman" w:hAnsi="Times New Roman" w:cs="Times New Roman"/>
          <w:sz w:val="28"/>
          <w:szCs w:val="28"/>
        </w:rPr>
        <w:br w:type="page"/>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2"/>
      </w:tblGrid>
      <w:tr w:rsidR="009B107A" w:rsidRPr="002F01F7" w14:paraId="60BFF5FC" w14:textId="77777777">
        <w:tc>
          <w:tcPr>
            <w:tcW w:w="9628" w:type="dxa"/>
            <w:gridSpan w:val="2"/>
          </w:tcPr>
          <w:p w14:paraId="7F50FB2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lastRenderedPageBreak/>
              <w:t>1. Білім беру бағдарламасының жалпы сипаттамасы</w:t>
            </w:r>
          </w:p>
        </w:tc>
      </w:tr>
      <w:tr w:rsidR="009B107A" w:rsidRPr="002F01F7" w14:paraId="381A534E" w14:textId="77777777">
        <w:tc>
          <w:tcPr>
            <w:tcW w:w="4106" w:type="dxa"/>
          </w:tcPr>
          <w:p w14:paraId="3F4CB743" w14:textId="77777777" w:rsidR="009B107A" w:rsidRPr="002F01F7" w:rsidRDefault="003347F6" w:rsidP="002F01F7">
            <w:pPr>
              <w:spacing w:after="0" w:line="240" w:lineRule="auto"/>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Тіркеу нөмірі</w:t>
            </w:r>
          </w:p>
        </w:tc>
        <w:tc>
          <w:tcPr>
            <w:tcW w:w="5522" w:type="dxa"/>
          </w:tcPr>
          <w:p w14:paraId="7D1F62B2" w14:textId="77777777" w:rsidR="009B107A" w:rsidRPr="002F01F7" w:rsidRDefault="009B107A" w:rsidP="002F01F7">
            <w:pPr>
              <w:spacing w:after="0" w:line="240" w:lineRule="auto"/>
              <w:rPr>
                <w:rFonts w:ascii="Times New Roman" w:eastAsia="Times New Roman" w:hAnsi="Times New Roman" w:cs="Times New Roman"/>
                <w:sz w:val="24"/>
                <w:szCs w:val="24"/>
              </w:rPr>
            </w:pPr>
          </w:p>
        </w:tc>
      </w:tr>
      <w:tr w:rsidR="009B107A" w:rsidRPr="002F01F7" w14:paraId="6AA37365" w14:textId="77777777">
        <w:tc>
          <w:tcPr>
            <w:tcW w:w="4106" w:type="dxa"/>
          </w:tcPr>
          <w:p w14:paraId="64FAAEED" w14:textId="77777777" w:rsidR="009B107A" w:rsidRPr="002F01F7" w:rsidRDefault="003347F6" w:rsidP="002F01F7">
            <w:pPr>
              <w:spacing w:after="0" w:line="240" w:lineRule="auto"/>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Білім беру саласының коды және жіктелуі</w:t>
            </w:r>
          </w:p>
        </w:tc>
        <w:tc>
          <w:tcPr>
            <w:tcW w:w="5522" w:type="dxa"/>
          </w:tcPr>
          <w:p w14:paraId="0015A0E7"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7B02 </w:t>
            </w:r>
            <w:r w:rsidR="002F01F7">
              <w:rPr>
                <w:rFonts w:ascii="Times New Roman" w:eastAsia="Times New Roman" w:hAnsi="Times New Roman" w:cs="Times New Roman"/>
                <w:sz w:val="24"/>
                <w:szCs w:val="24"/>
              </w:rPr>
              <w:sym w:font="Symbol" w:char="F02D"/>
            </w:r>
            <w:r w:rsidR="002F01F7">
              <w:rPr>
                <w:rFonts w:ascii="Times New Roman" w:eastAsia="Times New Roman" w:hAnsi="Times New Roman" w:cs="Times New Roman"/>
                <w:sz w:val="24"/>
                <w:szCs w:val="24"/>
              </w:rPr>
              <w:t xml:space="preserve"> </w:t>
            </w:r>
            <w:r w:rsidRPr="002F01F7">
              <w:rPr>
                <w:rFonts w:ascii="Times New Roman" w:eastAsia="Times New Roman" w:hAnsi="Times New Roman" w:cs="Times New Roman"/>
                <w:sz w:val="24"/>
                <w:szCs w:val="24"/>
              </w:rPr>
              <w:t>Өнер және гуманитарлық ғылымдар</w:t>
            </w:r>
          </w:p>
          <w:p w14:paraId="58CA797C"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r>
      <w:tr w:rsidR="009B107A" w:rsidRPr="002F01F7" w14:paraId="1A44A91C" w14:textId="77777777">
        <w:tc>
          <w:tcPr>
            <w:tcW w:w="4106" w:type="dxa"/>
          </w:tcPr>
          <w:p w14:paraId="1B8EE001" w14:textId="77777777" w:rsidR="009B107A" w:rsidRPr="002F01F7" w:rsidRDefault="003347F6" w:rsidP="002F01F7">
            <w:pPr>
              <w:spacing w:after="0" w:line="240" w:lineRule="auto"/>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Дайындық бағыттарының коды мен жіктелуі</w:t>
            </w:r>
          </w:p>
        </w:tc>
        <w:tc>
          <w:tcPr>
            <w:tcW w:w="5522" w:type="dxa"/>
          </w:tcPr>
          <w:p w14:paraId="533458EF"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7M023</w:t>
            </w:r>
            <w:r w:rsidR="002F01F7">
              <w:rPr>
                <w:rFonts w:ascii="Times New Roman" w:eastAsia="Times New Roman" w:hAnsi="Times New Roman" w:cs="Times New Roman"/>
                <w:sz w:val="24"/>
                <w:szCs w:val="24"/>
              </w:rPr>
              <w:t xml:space="preserve"> </w:t>
            </w:r>
            <w:r w:rsidR="002F01F7">
              <w:rPr>
                <w:rFonts w:ascii="Times New Roman" w:eastAsia="Times New Roman" w:hAnsi="Times New Roman" w:cs="Times New Roman"/>
                <w:sz w:val="24"/>
                <w:szCs w:val="24"/>
              </w:rPr>
              <w:sym w:font="Symbol" w:char="F02D"/>
            </w:r>
            <w:r w:rsidRPr="002F01F7">
              <w:rPr>
                <w:rFonts w:ascii="Times New Roman" w:eastAsia="Times New Roman" w:hAnsi="Times New Roman" w:cs="Times New Roman"/>
                <w:sz w:val="24"/>
                <w:szCs w:val="24"/>
              </w:rPr>
              <w:t xml:space="preserve"> Тілдер мен әдебиет, 7M02088</w:t>
            </w:r>
            <w:r w:rsidR="002F01F7">
              <w:rPr>
                <w:rFonts w:ascii="Times New Roman" w:eastAsia="Times New Roman" w:hAnsi="Times New Roman" w:cs="Times New Roman"/>
                <w:sz w:val="24"/>
                <w:szCs w:val="24"/>
              </w:rPr>
              <w:t xml:space="preserve"> </w:t>
            </w:r>
            <w:r w:rsidR="002F01F7">
              <w:rPr>
                <w:rFonts w:ascii="Times New Roman" w:eastAsia="Times New Roman" w:hAnsi="Times New Roman" w:cs="Times New Roman"/>
                <w:sz w:val="24"/>
                <w:szCs w:val="24"/>
              </w:rPr>
              <w:sym w:font="Symbol" w:char="F02D"/>
            </w:r>
            <w:r w:rsidRPr="002F01F7">
              <w:rPr>
                <w:rFonts w:ascii="Times New Roman" w:eastAsia="Times New Roman" w:hAnsi="Times New Roman" w:cs="Times New Roman"/>
                <w:sz w:val="24"/>
                <w:szCs w:val="24"/>
              </w:rPr>
              <w:t xml:space="preserve"> Өнер және гуманитарлық ғылымдармен байланысты пәнаралық бағдарламалар</w:t>
            </w:r>
          </w:p>
        </w:tc>
      </w:tr>
      <w:tr w:rsidR="009B107A" w:rsidRPr="002F01F7" w14:paraId="1E5A2A5C" w14:textId="77777777">
        <w:tc>
          <w:tcPr>
            <w:tcW w:w="4106" w:type="dxa"/>
          </w:tcPr>
          <w:p w14:paraId="57185A4E" w14:textId="77777777" w:rsidR="009B107A" w:rsidRPr="002F01F7" w:rsidRDefault="003347F6" w:rsidP="002F01F7">
            <w:pPr>
              <w:spacing w:after="0" w:line="240" w:lineRule="auto"/>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Білім беру бағдарламаларының атауы</w:t>
            </w:r>
          </w:p>
        </w:tc>
        <w:tc>
          <w:tcPr>
            <w:tcW w:w="5522" w:type="dxa"/>
          </w:tcPr>
          <w:p w14:paraId="5C4D58F2"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Компьютерлік лингвистика</w:t>
            </w:r>
          </w:p>
        </w:tc>
      </w:tr>
      <w:tr w:rsidR="009B107A" w:rsidRPr="002F01F7" w14:paraId="53FB9821" w14:textId="77777777">
        <w:tc>
          <w:tcPr>
            <w:tcW w:w="4106" w:type="dxa"/>
          </w:tcPr>
          <w:p w14:paraId="0417DB39" w14:textId="77777777" w:rsidR="009B107A" w:rsidRPr="002F01F7" w:rsidRDefault="003347F6" w:rsidP="002F01F7">
            <w:pPr>
              <w:spacing w:after="0" w:line="240" w:lineRule="auto"/>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Кадрларды даярлау бағытына арналған лицензияға қосымшаның болуы</w:t>
            </w:r>
          </w:p>
        </w:tc>
        <w:tc>
          <w:tcPr>
            <w:tcW w:w="5522" w:type="dxa"/>
          </w:tcPr>
          <w:p w14:paraId="2241DE58" w14:textId="77777777" w:rsidR="009B107A" w:rsidRPr="002F01F7" w:rsidRDefault="009B107A" w:rsidP="002F01F7">
            <w:pPr>
              <w:spacing w:after="0" w:line="240" w:lineRule="auto"/>
              <w:rPr>
                <w:rFonts w:ascii="Times New Roman" w:eastAsia="Times New Roman" w:hAnsi="Times New Roman" w:cs="Times New Roman"/>
                <w:sz w:val="24"/>
                <w:szCs w:val="24"/>
                <w:highlight w:val="yellow"/>
              </w:rPr>
            </w:pPr>
          </w:p>
        </w:tc>
      </w:tr>
      <w:tr w:rsidR="009B107A" w:rsidRPr="002F01F7" w14:paraId="24DB62A5" w14:textId="77777777">
        <w:tc>
          <w:tcPr>
            <w:tcW w:w="4106" w:type="dxa"/>
          </w:tcPr>
          <w:p w14:paraId="760812BC"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1.1 ББ мақсаты</w:t>
            </w:r>
          </w:p>
        </w:tc>
        <w:tc>
          <w:tcPr>
            <w:tcW w:w="5522" w:type="dxa"/>
          </w:tcPr>
          <w:p w14:paraId="2EC3B3F4"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Бағдарлама өзінің Лингвистика, сондай-ақ ақпараттық іздеу, машиналық аударма, терминология, лингводидактика, ақпараттық мәселелер және басқа да осыған ұқсас ізденістерді зерттеу негізінде компьютерлік лингвистика саласындағы білікті бәсекеге қабілетті маманды қалыптастыруға бағытталған.</w:t>
            </w:r>
          </w:p>
        </w:tc>
      </w:tr>
      <w:tr w:rsidR="009B107A" w:rsidRPr="002F01F7" w14:paraId="10378F1A" w14:textId="77777777">
        <w:tc>
          <w:tcPr>
            <w:tcW w:w="9628" w:type="dxa"/>
            <w:gridSpan w:val="2"/>
          </w:tcPr>
          <w:p w14:paraId="0F6426F7" w14:textId="77777777" w:rsidR="009B107A" w:rsidRPr="002F01F7" w:rsidRDefault="003347F6" w:rsidP="002F01F7">
            <w:pPr>
              <w:shd w:val="clear" w:color="auto" w:fill="FFFFFF"/>
              <w:tabs>
                <w:tab w:val="left" w:pos="1276"/>
              </w:tabs>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1.2 ББ негізгі көрсеткіштері</w:t>
            </w:r>
          </w:p>
        </w:tc>
      </w:tr>
      <w:tr w:rsidR="009B107A" w:rsidRPr="002F01F7" w14:paraId="015C9868" w14:textId="77777777">
        <w:tc>
          <w:tcPr>
            <w:tcW w:w="4106" w:type="dxa"/>
          </w:tcPr>
          <w:p w14:paraId="3E7982DB" w14:textId="77777777" w:rsidR="009B107A" w:rsidRPr="002F01F7" w:rsidRDefault="003347F6" w:rsidP="002F01F7">
            <w:pPr>
              <w:shd w:val="clear" w:color="auto" w:fill="FFFFFF"/>
              <w:tabs>
                <w:tab w:val="left" w:pos="1276"/>
              </w:tabs>
              <w:spacing w:after="0" w:line="240" w:lineRule="auto"/>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 xml:space="preserve">ББ типі: </w:t>
            </w:r>
          </w:p>
        </w:tc>
        <w:tc>
          <w:tcPr>
            <w:tcW w:w="5522" w:type="dxa"/>
          </w:tcPr>
          <w:p w14:paraId="569DDE0E"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магистратура</w:t>
            </w:r>
          </w:p>
        </w:tc>
      </w:tr>
      <w:tr w:rsidR="009B107A" w:rsidRPr="002F01F7" w14:paraId="44B63A46" w14:textId="77777777">
        <w:tc>
          <w:tcPr>
            <w:tcW w:w="4106" w:type="dxa"/>
          </w:tcPr>
          <w:p w14:paraId="584F6EAC" w14:textId="77777777" w:rsidR="009B107A" w:rsidRPr="002F01F7" w:rsidRDefault="003347F6" w:rsidP="002F01F7">
            <w:pPr>
              <w:shd w:val="clear" w:color="auto" w:fill="FFFFFF"/>
              <w:tabs>
                <w:tab w:val="left" w:pos="1276"/>
              </w:tabs>
              <w:spacing w:after="0" w:line="240" w:lineRule="auto"/>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 xml:space="preserve">ББ мерзімі: </w:t>
            </w:r>
          </w:p>
        </w:tc>
        <w:tc>
          <w:tcPr>
            <w:tcW w:w="5522" w:type="dxa"/>
          </w:tcPr>
          <w:p w14:paraId="7A55B2B8"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 жыл</w:t>
            </w:r>
          </w:p>
        </w:tc>
      </w:tr>
      <w:tr w:rsidR="009B107A" w:rsidRPr="002F01F7" w14:paraId="50D7091D" w14:textId="77777777">
        <w:tc>
          <w:tcPr>
            <w:tcW w:w="4106" w:type="dxa"/>
          </w:tcPr>
          <w:p w14:paraId="1DE66BF8" w14:textId="77777777" w:rsidR="009B107A" w:rsidRPr="002F01F7" w:rsidRDefault="003347F6" w:rsidP="002F01F7">
            <w:pPr>
              <w:shd w:val="clear" w:color="auto" w:fill="FFFFFF"/>
              <w:tabs>
                <w:tab w:val="left" w:pos="1276"/>
              </w:tabs>
              <w:spacing w:after="0" w:line="240" w:lineRule="auto"/>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 xml:space="preserve">Оқыту нысандары: </w:t>
            </w:r>
          </w:p>
        </w:tc>
        <w:tc>
          <w:tcPr>
            <w:tcW w:w="5522" w:type="dxa"/>
          </w:tcPr>
          <w:p w14:paraId="2BC8C916"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күндізгі</w:t>
            </w:r>
          </w:p>
        </w:tc>
      </w:tr>
      <w:tr w:rsidR="009B107A" w:rsidRPr="002F01F7" w14:paraId="01417E85" w14:textId="77777777">
        <w:tc>
          <w:tcPr>
            <w:tcW w:w="4106" w:type="dxa"/>
          </w:tcPr>
          <w:p w14:paraId="6485793F" w14:textId="77777777" w:rsidR="009B107A" w:rsidRPr="002F01F7" w:rsidRDefault="003347F6" w:rsidP="002F01F7">
            <w:pPr>
              <w:shd w:val="clear" w:color="auto" w:fill="FFFFFF"/>
              <w:tabs>
                <w:tab w:val="left" w:pos="1276"/>
              </w:tabs>
              <w:spacing w:after="0" w:line="240" w:lineRule="auto"/>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 xml:space="preserve">Еңбек сыйымдылығы: </w:t>
            </w:r>
          </w:p>
        </w:tc>
        <w:tc>
          <w:tcPr>
            <w:tcW w:w="5522" w:type="dxa"/>
          </w:tcPr>
          <w:p w14:paraId="6F894C50"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120 академиялық кредит</w:t>
            </w:r>
          </w:p>
        </w:tc>
      </w:tr>
      <w:tr w:rsidR="009B107A" w:rsidRPr="002F01F7" w14:paraId="625F60C9" w14:textId="77777777">
        <w:tc>
          <w:tcPr>
            <w:tcW w:w="4106" w:type="dxa"/>
          </w:tcPr>
          <w:p w14:paraId="489F65B2"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Берілетін дәреже</w:t>
            </w:r>
            <w:r w:rsidRP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u w:val="single"/>
              </w:rPr>
              <w:t xml:space="preserve"> </w:t>
            </w:r>
          </w:p>
        </w:tc>
        <w:tc>
          <w:tcPr>
            <w:tcW w:w="5522" w:type="dxa"/>
          </w:tcPr>
          <w:p w14:paraId="260D2C0B" w14:textId="77777777" w:rsidR="009B107A" w:rsidRPr="002F01F7" w:rsidRDefault="004B17C8" w:rsidP="002F01F7">
            <w:pPr>
              <w:spacing w:after="0" w:line="240" w:lineRule="auto"/>
              <w:jc w:val="both"/>
              <w:rPr>
                <w:rFonts w:ascii="Times New Roman" w:eastAsia="Times New Roman" w:hAnsi="Times New Roman" w:cs="Times New Roman"/>
                <w:b/>
                <w:smallCaps/>
                <w:sz w:val="24"/>
                <w:szCs w:val="24"/>
              </w:rPr>
            </w:pPr>
            <w:r w:rsidRPr="002F01F7">
              <w:rPr>
                <w:rFonts w:ascii="Times New Roman" w:eastAsia="Times New Roman" w:hAnsi="Times New Roman" w:cs="Times New Roman"/>
                <w:b/>
                <w:sz w:val="24"/>
                <w:szCs w:val="24"/>
              </w:rPr>
              <w:t>«</w:t>
            </w:r>
            <w:r w:rsidR="003347F6" w:rsidRPr="002F01F7">
              <w:rPr>
                <w:rFonts w:ascii="Times New Roman" w:eastAsia="Times New Roman" w:hAnsi="Times New Roman" w:cs="Times New Roman"/>
                <w:b/>
                <w:sz w:val="24"/>
                <w:szCs w:val="24"/>
              </w:rPr>
              <w:t>7М023</w:t>
            </w:r>
            <w:r w:rsidRPr="002F01F7">
              <w:rPr>
                <w:rFonts w:ascii="Times New Roman" w:eastAsia="Times New Roman" w:hAnsi="Times New Roman" w:cs="Times New Roman"/>
                <w:b/>
                <w:sz w:val="24"/>
                <w:szCs w:val="24"/>
              </w:rPr>
              <w:t xml:space="preserve"> </w:t>
            </w:r>
            <w:r w:rsidRPr="002F01F7">
              <w:rPr>
                <w:rFonts w:ascii="Times New Roman" w:eastAsia="Times New Roman" w:hAnsi="Times New Roman" w:cs="Times New Roman"/>
                <w:b/>
                <w:sz w:val="24"/>
                <w:szCs w:val="24"/>
              </w:rPr>
              <w:sym w:font="Symbol" w:char="F02D"/>
            </w:r>
            <w:r w:rsidRPr="002F01F7">
              <w:rPr>
                <w:rFonts w:ascii="Times New Roman" w:eastAsia="Times New Roman" w:hAnsi="Times New Roman" w:cs="Times New Roman"/>
                <w:b/>
                <w:sz w:val="24"/>
                <w:szCs w:val="24"/>
              </w:rPr>
              <w:t xml:space="preserve"> КОМПЬЮТЕРЛІК ЛИНГВИСТИКА»</w:t>
            </w:r>
            <w:r w:rsidR="003347F6" w:rsidRPr="002F01F7">
              <w:rPr>
                <w:rFonts w:ascii="Times New Roman" w:eastAsia="Times New Roman" w:hAnsi="Times New Roman" w:cs="Times New Roman"/>
                <w:sz w:val="24"/>
                <w:szCs w:val="24"/>
              </w:rPr>
              <w:t xml:space="preserve"> білім беру бағдарламасы бойынша білім магистрі»</w:t>
            </w:r>
          </w:p>
        </w:tc>
      </w:tr>
      <w:tr w:rsidR="009B107A" w:rsidRPr="002F01F7" w14:paraId="4D8EBD95" w14:textId="77777777">
        <w:tc>
          <w:tcPr>
            <w:tcW w:w="4106" w:type="dxa"/>
          </w:tcPr>
          <w:p w14:paraId="0010E11B" w14:textId="77777777" w:rsidR="009B107A" w:rsidRPr="002F01F7" w:rsidRDefault="003347F6" w:rsidP="002F01F7">
            <w:pPr>
              <w:shd w:val="clear" w:color="auto" w:fill="FFFFFF"/>
              <w:tabs>
                <w:tab w:val="left" w:pos="1276"/>
              </w:tabs>
              <w:spacing w:after="0" w:line="240" w:lineRule="auto"/>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ББ типі:</w:t>
            </w:r>
          </w:p>
        </w:tc>
        <w:tc>
          <w:tcPr>
            <w:tcW w:w="5522" w:type="dxa"/>
          </w:tcPr>
          <w:p w14:paraId="2298735F"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Инновациялық ББ</w:t>
            </w:r>
          </w:p>
        </w:tc>
      </w:tr>
      <w:tr w:rsidR="009B107A" w:rsidRPr="002F01F7" w14:paraId="79FD915B" w14:textId="77777777">
        <w:tc>
          <w:tcPr>
            <w:tcW w:w="9628" w:type="dxa"/>
            <w:gridSpan w:val="2"/>
          </w:tcPr>
          <w:p w14:paraId="780BDBD6" w14:textId="77777777" w:rsidR="009B107A" w:rsidRPr="002F01F7" w:rsidRDefault="003347F6" w:rsidP="002F01F7">
            <w:pPr>
              <w:shd w:val="clear" w:color="auto" w:fill="FFFFFF"/>
              <w:tabs>
                <w:tab w:val="left" w:pos="1276"/>
              </w:tabs>
              <w:spacing w:after="0" w:line="240" w:lineRule="auto"/>
              <w:jc w:val="center"/>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1.3 Білім беру нарығында ББ артықшылықтары мен ерекшеліктерін сипаттау</w:t>
            </w:r>
          </w:p>
        </w:tc>
      </w:tr>
      <w:tr w:rsidR="009B107A" w:rsidRPr="002F01F7" w14:paraId="1D9C8FEA" w14:textId="77777777">
        <w:tc>
          <w:tcPr>
            <w:tcW w:w="4106" w:type="dxa"/>
          </w:tcPr>
          <w:p w14:paraId="0FBE5090"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ББ ерекшеліктері:</w:t>
            </w:r>
          </w:p>
        </w:tc>
        <w:tc>
          <w:tcPr>
            <w:tcW w:w="5522" w:type="dxa"/>
          </w:tcPr>
          <w:p w14:paraId="13256B93"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жоқ</w:t>
            </w:r>
          </w:p>
        </w:tc>
      </w:tr>
      <w:tr w:rsidR="009B107A" w:rsidRPr="002F01F7" w14:paraId="6C415A06" w14:textId="77777777">
        <w:tc>
          <w:tcPr>
            <w:tcW w:w="4106" w:type="dxa"/>
          </w:tcPr>
          <w:p w14:paraId="1A49CF9D"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ББ Аккредиттеу туралы куәліктің болуы:</w:t>
            </w:r>
          </w:p>
        </w:tc>
        <w:tc>
          <w:tcPr>
            <w:tcW w:w="5522" w:type="dxa"/>
          </w:tcPr>
          <w:p w14:paraId="1CAE7814"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жоқ</w:t>
            </w:r>
          </w:p>
        </w:tc>
      </w:tr>
      <w:tr w:rsidR="009B107A" w:rsidRPr="002F01F7" w14:paraId="1947CA6B" w14:textId="77777777">
        <w:tc>
          <w:tcPr>
            <w:tcW w:w="4106" w:type="dxa"/>
          </w:tcPr>
          <w:p w14:paraId="2227925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Халықаралық аккредиттеу</w:t>
            </w:r>
          </w:p>
        </w:tc>
        <w:tc>
          <w:tcPr>
            <w:tcW w:w="5522" w:type="dxa"/>
          </w:tcPr>
          <w:p w14:paraId="6324E3E6"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жоқ</w:t>
            </w:r>
          </w:p>
        </w:tc>
      </w:tr>
      <w:tr w:rsidR="009B107A" w:rsidRPr="002F01F7" w14:paraId="296E830D" w14:textId="77777777">
        <w:tc>
          <w:tcPr>
            <w:tcW w:w="4106" w:type="dxa"/>
          </w:tcPr>
          <w:p w14:paraId="722D38DE"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Ұлттық аккредиттеу: </w:t>
            </w:r>
          </w:p>
        </w:tc>
        <w:tc>
          <w:tcPr>
            <w:tcW w:w="5522" w:type="dxa"/>
          </w:tcPr>
          <w:p w14:paraId="4BEBA039"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жоқ</w:t>
            </w:r>
          </w:p>
        </w:tc>
      </w:tr>
      <w:tr w:rsidR="009B107A" w:rsidRPr="002F01F7" w14:paraId="0A50EE48" w14:textId="77777777">
        <w:tc>
          <w:tcPr>
            <w:tcW w:w="4106" w:type="dxa"/>
          </w:tcPr>
          <w:p w14:paraId="0FA6431F"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Аккредиттеу органының атауы:</w:t>
            </w:r>
          </w:p>
        </w:tc>
        <w:tc>
          <w:tcPr>
            <w:tcW w:w="5522" w:type="dxa"/>
          </w:tcPr>
          <w:p w14:paraId="7869B4FB"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жоқ</w:t>
            </w:r>
          </w:p>
        </w:tc>
      </w:tr>
      <w:tr w:rsidR="009B107A" w:rsidRPr="002F01F7" w14:paraId="526CB6D4" w14:textId="77777777">
        <w:tc>
          <w:tcPr>
            <w:tcW w:w="4106" w:type="dxa"/>
          </w:tcPr>
          <w:p w14:paraId="5DD2059D"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Аккредиттеудің қолданылу мерзімі:</w:t>
            </w:r>
          </w:p>
        </w:tc>
        <w:tc>
          <w:tcPr>
            <w:tcW w:w="5522" w:type="dxa"/>
          </w:tcPr>
          <w:p w14:paraId="5D2E407C" w14:textId="77777777" w:rsidR="009B107A" w:rsidRPr="002F01F7" w:rsidRDefault="003347F6" w:rsidP="002F01F7">
            <w:pPr>
              <w:shd w:val="clear" w:color="auto" w:fill="FFFFFF"/>
              <w:tabs>
                <w:tab w:val="left" w:pos="1276"/>
              </w:tabs>
              <w:spacing w:after="0" w:line="240" w:lineRule="auto"/>
              <w:jc w:val="center"/>
              <w:rPr>
                <w:rFonts w:ascii="Times New Roman" w:eastAsia="Times New Roman" w:hAnsi="Times New Roman" w:cs="Times New Roman"/>
                <w:sz w:val="24"/>
                <w:szCs w:val="24"/>
              </w:rPr>
            </w:pPr>
            <w:r w:rsidRPr="002F01F7">
              <w:rPr>
                <w:rFonts w:ascii="Times New Roman" w:eastAsia="Symbol" w:hAnsi="Times New Roman" w:cs="Times New Roman"/>
                <w:sz w:val="24"/>
                <w:szCs w:val="24"/>
              </w:rPr>
              <w:t>−</w:t>
            </w:r>
          </w:p>
        </w:tc>
      </w:tr>
      <w:tr w:rsidR="009B107A" w:rsidRPr="002F01F7" w14:paraId="01A03388" w14:textId="77777777">
        <w:tc>
          <w:tcPr>
            <w:tcW w:w="4106" w:type="dxa"/>
          </w:tcPr>
          <w:p w14:paraId="2FAEBE6E" w14:textId="77777777" w:rsidR="009B107A" w:rsidRPr="002F01F7" w:rsidRDefault="003347F6" w:rsidP="002F01F7">
            <w:pPr>
              <w:shd w:val="clear" w:color="auto" w:fill="FFFFFF"/>
              <w:tabs>
                <w:tab w:val="left" w:pos="1276"/>
              </w:tabs>
              <w:spacing w:after="0" w:line="240" w:lineRule="auto"/>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rPr>
              <w:t>ҚР жоо арасында білім беру бағдарламаларының рейтингі қорытындысы бойынша алған орны:</w:t>
            </w:r>
          </w:p>
        </w:tc>
        <w:tc>
          <w:tcPr>
            <w:tcW w:w="5522" w:type="dxa"/>
          </w:tcPr>
          <w:p w14:paraId="5DCC4C83" w14:textId="77777777" w:rsidR="009B107A" w:rsidRPr="002F01F7" w:rsidRDefault="003347F6" w:rsidP="002F01F7">
            <w:pPr>
              <w:shd w:val="clear" w:color="auto" w:fill="FFFFFF"/>
              <w:tabs>
                <w:tab w:val="left" w:pos="1276"/>
              </w:tabs>
              <w:spacing w:after="0" w:line="240" w:lineRule="auto"/>
              <w:jc w:val="center"/>
              <w:rPr>
                <w:rFonts w:ascii="Times New Roman" w:eastAsia="Times New Roman" w:hAnsi="Times New Roman" w:cs="Times New Roman"/>
                <w:sz w:val="24"/>
                <w:szCs w:val="24"/>
              </w:rPr>
            </w:pPr>
            <w:r w:rsidRPr="002F01F7">
              <w:rPr>
                <w:rFonts w:ascii="Times New Roman" w:eastAsia="Symbol" w:hAnsi="Times New Roman" w:cs="Times New Roman"/>
                <w:sz w:val="24"/>
                <w:szCs w:val="24"/>
              </w:rPr>
              <w:t>−</w:t>
            </w:r>
          </w:p>
        </w:tc>
      </w:tr>
      <w:tr w:rsidR="009B107A" w:rsidRPr="002F01F7" w14:paraId="3D0F2853" w14:textId="77777777">
        <w:tc>
          <w:tcPr>
            <w:tcW w:w="4106" w:type="dxa"/>
          </w:tcPr>
          <w:p w14:paraId="79E59822"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АРТА</w:t>
            </w:r>
          </w:p>
        </w:tc>
        <w:tc>
          <w:tcPr>
            <w:tcW w:w="5522" w:type="dxa"/>
          </w:tcPr>
          <w:p w14:paraId="780A453D" w14:textId="77777777" w:rsidR="009B107A" w:rsidRPr="002F01F7" w:rsidRDefault="003347F6" w:rsidP="002F01F7">
            <w:pPr>
              <w:shd w:val="clear" w:color="auto" w:fill="FFFFFF"/>
              <w:tabs>
                <w:tab w:val="left" w:pos="1276"/>
              </w:tabs>
              <w:spacing w:after="0" w:line="240" w:lineRule="auto"/>
              <w:jc w:val="center"/>
              <w:rPr>
                <w:rFonts w:ascii="Times New Roman" w:eastAsia="Times New Roman" w:hAnsi="Times New Roman" w:cs="Times New Roman"/>
                <w:sz w:val="24"/>
                <w:szCs w:val="24"/>
              </w:rPr>
            </w:pPr>
            <w:r w:rsidRPr="002F01F7">
              <w:rPr>
                <w:rFonts w:ascii="Times New Roman" w:eastAsia="Symbol" w:hAnsi="Times New Roman" w:cs="Times New Roman"/>
                <w:sz w:val="24"/>
                <w:szCs w:val="24"/>
              </w:rPr>
              <w:t>−</w:t>
            </w:r>
          </w:p>
        </w:tc>
      </w:tr>
      <w:tr w:rsidR="009B107A" w:rsidRPr="002F01F7" w14:paraId="7138D506" w14:textId="77777777">
        <w:tc>
          <w:tcPr>
            <w:tcW w:w="4106" w:type="dxa"/>
          </w:tcPr>
          <w:p w14:paraId="098AD90A"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rPr>
              <w:t>БСҚТА</w:t>
            </w:r>
          </w:p>
        </w:tc>
        <w:tc>
          <w:tcPr>
            <w:tcW w:w="5522" w:type="dxa"/>
          </w:tcPr>
          <w:p w14:paraId="2EB502CA" w14:textId="77777777" w:rsidR="009B107A" w:rsidRPr="002F01F7" w:rsidRDefault="003347F6" w:rsidP="002F01F7">
            <w:pPr>
              <w:shd w:val="clear" w:color="auto" w:fill="FFFFFF"/>
              <w:tabs>
                <w:tab w:val="left" w:pos="1276"/>
              </w:tabs>
              <w:spacing w:after="0" w:line="240" w:lineRule="auto"/>
              <w:jc w:val="center"/>
              <w:rPr>
                <w:rFonts w:ascii="Times New Roman" w:eastAsia="Times New Roman" w:hAnsi="Times New Roman" w:cs="Times New Roman"/>
                <w:sz w:val="24"/>
                <w:szCs w:val="24"/>
              </w:rPr>
            </w:pPr>
            <w:r w:rsidRPr="002F01F7">
              <w:rPr>
                <w:rFonts w:ascii="Times New Roman" w:eastAsia="Symbol" w:hAnsi="Times New Roman" w:cs="Times New Roman"/>
                <w:sz w:val="24"/>
                <w:szCs w:val="24"/>
              </w:rPr>
              <w:t>−</w:t>
            </w:r>
          </w:p>
        </w:tc>
      </w:tr>
      <w:tr w:rsidR="009B107A" w:rsidRPr="002F01F7" w14:paraId="734D3619" w14:textId="77777777">
        <w:tc>
          <w:tcPr>
            <w:tcW w:w="4106" w:type="dxa"/>
          </w:tcPr>
          <w:p w14:paraId="2C51389F"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Бірлескен ББ (БББ)</w:t>
            </w:r>
          </w:p>
        </w:tc>
        <w:tc>
          <w:tcPr>
            <w:tcW w:w="5522" w:type="dxa"/>
          </w:tcPr>
          <w:p w14:paraId="42F605E7" w14:textId="77777777" w:rsidR="009B107A" w:rsidRPr="002F01F7" w:rsidRDefault="003347F6"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Erasmus+ CLASS </w:t>
            </w:r>
            <w:r w:rsidR="004B17C8" w:rsidRP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Орталық Азия университеттерінде есептеу лингвистикасы бойынша пәнаралық магистрлік бағдарламаны дамыту</w:t>
            </w:r>
            <w:r w:rsidR="004B17C8" w:rsidRP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 xml:space="preserve"> жобасы шеңберінде әзірленген, нөмірі: 5585845-EPP-1-2017-1-ES-EPPKA2-CBHE-JP</w:t>
            </w:r>
          </w:p>
        </w:tc>
      </w:tr>
      <w:tr w:rsidR="009B107A" w:rsidRPr="002F01F7" w14:paraId="523614D8" w14:textId="77777777">
        <w:tc>
          <w:tcPr>
            <w:tcW w:w="4106" w:type="dxa"/>
          </w:tcPr>
          <w:p w14:paraId="74214C59"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Серіктес ЖОО (БББ)</w:t>
            </w:r>
          </w:p>
        </w:tc>
        <w:tc>
          <w:tcPr>
            <w:tcW w:w="5522" w:type="dxa"/>
          </w:tcPr>
          <w:p w14:paraId="3C7AE87F"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Коруньи университеті (UDC, Испания), Ургенч мемлекеттік университеті (ОМУ, Өзбекстан), А. Байтұрсынов атындағы Қостанай мемлекеттік университеті (ҚМУ), А. Байтұрсынов атындағы Еуразия ұлттық университеті. Л.</w:t>
            </w:r>
            <w:r w:rsidR="004B17C8" w:rsidRPr="002F01F7">
              <w:rPr>
                <w:rFonts w:ascii="Times New Roman" w:eastAsia="Times New Roman" w:hAnsi="Times New Roman" w:cs="Times New Roman"/>
                <w:sz w:val="24"/>
                <w:szCs w:val="24"/>
              </w:rPr>
              <w:t>Н.</w:t>
            </w:r>
            <w:r w:rsidRPr="002F01F7">
              <w:rPr>
                <w:rFonts w:ascii="Times New Roman" w:eastAsia="Times New Roman" w:hAnsi="Times New Roman" w:cs="Times New Roman"/>
                <w:sz w:val="24"/>
                <w:szCs w:val="24"/>
              </w:rPr>
              <w:t xml:space="preserve"> Гумилев Атындағы Еұу</w:t>
            </w:r>
          </w:p>
        </w:tc>
      </w:tr>
      <w:tr w:rsidR="009B107A" w:rsidRPr="002F01F7" w14:paraId="71050460" w14:textId="77777777">
        <w:tc>
          <w:tcPr>
            <w:tcW w:w="4106" w:type="dxa"/>
          </w:tcPr>
          <w:p w14:paraId="7FCA91F5"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c>
          <w:tcPr>
            <w:tcW w:w="5522" w:type="dxa"/>
          </w:tcPr>
          <w:p w14:paraId="194E6F00"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пәнаралық</w:t>
            </w:r>
          </w:p>
        </w:tc>
      </w:tr>
      <w:tr w:rsidR="009B107A" w:rsidRPr="002F01F7" w14:paraId="2A90A60C" w14:textId="77777777">
        <w:tc>
          <w:tcPr>
            <w:tcW w:w="4106" w:type="dxa"/>
          </w:tcPr>
          <w:p w14:paraId="6885CB9C"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c>
          <w:tcPr>
            <w:tcW w:w="5522" w:type="dxa"/>
          </w:tcPr>
          <w:p w14:paraId="6FE11FDF"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біріктірілген оқу-өндірістік модульдерімен (дуальды)</w:t>
            </w:r>
          </w:p>
        </w:tc>
      </w:tr>
      <w:tr w:rsidR="009B107A" w:rsidRPr="002F01F7" w14:paraId="537F485A" w14:textId="77777777">
        <w:tc>
          <w:tcPr>
            <w:tcW w:w="4106" w:type="dxa"/>
          </w:tcPr>
          <w:p w14:paraId="0A3EF3E7"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c>
          <w:tcPr>
            <w:tcW w:w="5522" w:type="dxa"/>
          </w:tcPr>
          <w:p w14:paraId="2C1F9AB8"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ағылшын тілінде оқыту</w:t>
            </w:r>
          </w:p>
        </w:tc>
      </w:tr>
      <w:tr w:rsidR="009B107A" w:rsidRPr="002F01F7" w14:paraId="610A7098" w14:textId="77777777">
        <w:tc>
          <w:tcPr>
            <w:tcW w:w="4106" w:type="dxa"/>
          </w:tcPr>
          <w:p w14:paraId="550797C9"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c>
          <w:tcPr>
            <w:tcW w:w="5522" w:type="dxa"/>
          </w:tcPr>
          <w:p w14:paraId="1F56D3D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полилингвалды</w:t>
            </w:r>
          </w:p>
        </w:tc>
      </w:tr>
      <w:tr w:rsidR="009B107A" w:rsidRPr="002F01F7" w14:paraId="2EF4C94F" w14:textId="77777777">
        <w:tc>
          <w:tcPr>
            <w:tcW w:w="4106" w:type="dxa"/>
          </w:tcPr>
          <w:p w14:paraId="688E509B"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ББ материалдық-техникалық базасы:</w:t>
            </w:r>
          </w:p>
        </w:tc>
        <w:tc>
          <w:tcPr>
            <w:tcW w:w="5522" w:type="dxa"/>
          </w:tcPr>
          <w:p w14:paraId="36B73EE6" w14:textId="77777777" w:rsidR="009B107A" w:rsidRPr="002F01F7" w:rsidRDefault="009B107A"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p>
        </w:tc>
      </w:tr>
      <w:tr w:rsidR="009B107A" w:rsidRPr="002F01F7" w14:paraId="61707287" w14:textId="77777777">
        <w:tc>
          <w:tcPr>
            <w:tcW w:w="4106" w:type="dxa"/>
          </w:tcPr>
          <w:p w14:paraId="7FDBA7A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Білім беру бағдарламасын жүзеге асыру үшін факультетте зертханалар бар:</w:t>
            </w:r>
          </w:p>
        </w:tc>
        <w:tc>
          <w:tcPr>
            <w:tcW w:w="5522" w:type="dxa"/>
          </w:tcPr>
          <w:p w14:paraId="28BC78BB" w14:textId="77777777" w:rsidR="009B107A" w:rsidRPr="002F01F7" w:rsidRDefault="004B17C8" w:rsidP="002F01F7">
            <w:pPr>
              <w:shd w:val="clear" w:color="auto" w:fill="FFFFFF"/>
              <w:tabs>
                <w:tab w:val="left" w:pos="1276"/>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Компьютерлік лингвистика</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ғылыми-зерттеу орталығы, </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Британ орталығы: Тіл және мәдениет</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лингвистикалық сараптама орталығы, </w:t>
            </w:r>
            <w:r w:rsidRPr="002F01F7">
              <w:rPr>
                <w:rFonts w:ascii="Times New Roman" w:eastAsia="Times New Roman" w:hAnsi="Times New Roman" w:cs="Times New Roman"/>
                <w:sz w:val="24"/>
                <w:szCs w:val="24"/>
              </w:rPr>
              <w:t>«С</w:t>
            </w:r>
            <w:r w:rsidR="003347F6" w:rsidRPr="002F01F7">
              <w:rPr>
                <w:rFonts w:ascii="Times New Roman" w:eastAsia="Times New Roman" w:hAnsi="Times New Roman" w:cs="Times New Roman"/>
                <w:sz w:val="24"/>
                <w:szCs w:val="24"/>
              </w:rPr>
              <w:t>оцио-және психолингвистік зерттеулер</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оқу-экспериментт</w:t>
            </w:r>
            <w:r w:rsidRPr="002F01F7">
              <w:rPr>
                <w:rFonts w:ascii="Times New Roman" w:eastAsia="Times New Roman" w:hAnsi="Times New Roman" w:cs="Times New Roman"/>
                <w:sz w:val="24"/>
                <w:szCs w:val="24"/>
              </w:rPr>
              <w:t>алды</w:t>
            </w:r>
            <w:r w:rsidRPr="002F01F7">
              <w:rPr>
                <w:rFonts w:ascii="Times New Roman" w:eastAsia="Times New Roman" w:hAnsi="Times New Roman" w:cs="Times New Roman"/>
                <w:sz w:val="24"/>
                <w:szCs w:val="24"/>
                <w:lang w:val="kk-KZ"/>
              </w:rPr>
              <w:t>қ</w:t>
            </w:r>
            <w:r w:rsidR="003347F6" w:rsidRPr="002F01F7">
              <w:rPr>
                <w:rFonts w:ascii="Times New Roman" w:eastAsia="Times New Roman" w:hAnsi="Times New Roman" w:cs="Times New Roman"/>
                <w:sz w:val="24"/>
                <w:szCs w:val="24"/>
              </w:rPr>
              <w:t xml:space="preserve"> зертханасы, </w:t>
            </w:r>
            <w:r w:rsidRPr="002F01F7">
              <w:rPr>
                <w:rFonts w:ascii="Times New Roman" w:eastAsia="Times New Roman" w:hAnsi="Times New Roman" w:cs="Times New Roman"/>
                <w:sz w:val="24"/>
                <w:szCs w:val="24"/>
              </w:rPr>
              <w:t>Ф</w:t>
            </w:r>
            <w:r w:rsidR="003347F6" w:rsidRPr="002F01F7">
              <w:rPr>
                <w:rFonts w:ascii="Times New Roman" w:eastAsia="Times New Roman" w:hAnsi="Times New Roman" w:cs="Times New Roman"/>
                <w:sz w:val="24"/>
                <w:szCs w:val="24"/>
              </w:rPr>
              <w:t xml:space="preserve">ранкофония орталығы, </w:t>
            </w:r>
            <w:r w:rsidRPr="002F01F7">
              <w:rPr>
                <w:rFonts w:ascii="Times New Roman" w:eastAsia="Times New Roman" w:hAnsi="Times New Roman" w:cs="Times New Roman"/>
                <w:sz w:val="24"/>
                <w:szCs w:val="24"/>
              </w:rPr>
              <w:t>Қ</w:t>
            </w:r>
            <w:r w:rsidR="003347F6" w:rsidRPr="002F01F7">
              <w:rPr>
                <w:rFonts w:ascii="Times New Roman" w:eastAsia="Times New Roman" w:hAnsi="Times New Roman" w:cs="Times New Roman"/>
                <w:sz w:val="24"/>
                <w:szCs w:val="24"/>
              </w:rPr>
              <w:t xml:space="preserve">осымша білім беру орталығы, </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Орыс тілі және мәдениеті</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орталығы»</w:t>
            </w:r>
          </w:p>
        </w:tc>
      </w:tr>
      <w:tr w:rsidR="009B107A" w:rsidRPr="002F01F7" w14:paraId="34465446" w14:textId="77777777">
        <w:tc>
          <w:tcPr>
            <w:tcW w:w="4106" w:type="dxa"/>
          </w:tcPr>
          <w:p w14:paraId="31E681A8"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Кадрлық әлеует:</w:t>
            </w:r>
          </w:p>
        </w:tc>
        <w:tc>
          <w:tcPr>
            <w:tcW w:w="5522" w:type="dxa"/>
          </w:tcPr>
          <w:p w14:paraId="7308D0FC"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r>
      <w:tr w:rsidR="009B107A" w:rsidRPr="002F01F7" w14:paraId="47DDE38D" w14:textId="77777777">
        <w:tc>
          <w:tcPr>
            <w:tcW w:w="4106" w:type="dxa"/>
          </w:tcPr>
          <w:p w14:paraId="091BDDAC"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Штаттық ПОҚ саны</w:t>
            </w:r>
          </w:p>
        </w:tc>
        <w:tc>
          <w:tcPr>
            <w:tcW w:w="5522" w:type="dxa"/>
          </w:tcPr>
          <w:p w14:paraId="0D13B39A"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r>
      <w:tr w:rsidR="009B107A" w:rsidRPr="002F01F7" w14:paraId="5BDAFCE3" w14:textId="77777777">
        <w:tc>
          <w:tcPr>
            <w:tcW w:w="4106" w:type="dxa"/>
          </w:tcPr>
          <w:p w14:paraId="266F7270"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Ғылым докторлары</w:t>
            </w:r>
          </w:p>
        </w:tc>
        <w:tc>
          <w:tcPr>
            <w:tcW w:w="5522" w:type="dxa"/>
          </w:tcPr>
          <w:p w14:paraId="1C8600D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9</w:t>
            </w:r>
          </w:p>
        </w:tc>
      </w:tr>
      <w:tr w:rsidR="009B107A" w:rsidRPr="002F01F7" w14:paraId="4B2B9C59" w14:textId="77777777">
        <w:tc>
          <w:tcPr>
            <w:tcW w:w="4106" w:type="dxa"/>
          </w:tcPr>
          <w:p w14:paraId="7B2486EC"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Ғылым кандидаттары, PhD докторлары</w:t>
            </w:r>
          </w:p>
        </w:tc>
        <w:tc>
          <w:tcPr>
            <w:tcW w:w="5522" w:type="dxa"/>
          </w:tcPr>
          <w:p w14:paraId="4359129B"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26</w:t>
            </w:r>
          </w:p>
        </w:tc>
      </w:tr>
      <w:tr w:rsidR="009B107A" w:rsidRPr="002F01F7" w14:paraId="33BF7D7A" w14:textId="77777777">
        <w:tc>
          <w:tcPr>
            <w:tcW w:w="4106" w:type="dxa"/>
          </w:tcPr>
          <w:p w14:paraId="6319EC94"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Магистрлар</w:t>
            </w:r>
          </w:p>
        </w:tc>
        <w:tc>
          <w:tcPr>
            <w:tcW w:w="5522" w:type="dxa"/>
          </w:tcPr>
          <w:p w14:paraId="7495D955"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w:t>
            </w:r>
          </w:p>
        </w:tc>
      </w:tr>
      <w:tr w:rsidR="009B107A" w:rsidRPr="002F01F7" w14:paraId="4E69BF2D" w14:textId="77777777">
        <w:tc>
          <w:tcPr>
            <w:tcW w:w="4106" w:type="dxa"/>
          </w:tcPr>
          <w:p w14:paraId="543D84DD"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Практика базалары:</w:t>
            </w:r>
          </w:p>
          <w:p w14:paraId="571F006E" w14:textId="77777777" w:rsidR="009B107A" w:rsidRPr="002F01F7" w:rsidRDefault="009B107A" w:rsidP="002F01F7">
            <w:pPr>
              <w:spacing w:after="0" w:line="240" w:lineRule="auto"/>
              <w:jc w:val="both"/>
              <w:rPr>
                <w:rFonts w:ascii="Times New Roman" w:eastAsia="Times New Roman" w:hAnsi="Times New Roman" w:cs="Times New Roman"/>
                <w:sz w:val="24"/>
                <w:szCs w:val="24"/>
                <w:u w:val="single"/>
              </w:rPr>
            </w:pPr>
          </w:p>
          <w:p w14:paraId="5B605640" w14:textId="77777777" w:rsidR="009B107A" w:rsidRPr="002F01F7" w:rsidRDefault="009B107A" w:rsidP="002F01F7">
            <w:pPr>
              <w:spacing w:after="0" w:line="240" w:lineRule="auto"/>
              <w:jc w:val="both"/>
              <w:rPr>
                <w:rFonts w:ascii="Times New Roman" w:eastAsia="Times New Roman" w:hAnsi="Times New Roman" w:cs="Times New Roman"/>
                <w:sz w:val="24"/>
                <w:szCs w:val="24"/>
                <w:u w:val="single"/>
              </w:rPr>
            </w:pPr>
          </w:p>
        </w:tc>
        <w:tc>
          <w:tcPr>
            <w:tcW w:w="5522" w:type="dxa"/>
          </w:tcPr>
          <w:p w14:paraId="19D9AA5F" w14:textId="77777777" w:rsidR="009B107A" w:rsidRPr="002F01F7" w:rsidRDefault="004B17C8"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Компьютерлік лингвистика</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ғылыми-зерттеу орталығы, тіл білімі институты. А. Байтұрсынов, </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Британ орталығы: </w:t>
            </w:r>
            <w:r w:rsidRPr="002F01F7">
              <w:rPr>
                <w:rFonts w:ascii="Times New Roman" w:eastAsia="Times New Roman" w:hAnsi="Times New Roman" w:cs="Times New Roman"/>
                <w:sz w:val="24"/>
                <w:szCs w:val="24"/>
              </w:rPr>
              <w:t>Т</w:t>
            </w:r>
            <w:r w:rsidR="003347F6" w:rsidRPr="002F01F7">
              <w:rPr>
                <w:rFonts w:ascii="Times New Roman" w:eastAsia="Times New Roman" w:hAnsi="Times New Roman" w:cs="Times New Roman"/>
                <w:sz w:val="24"/>
                <w:szCs w:val="24"/>
              </w:rPr>
              <w:t>іл және мәдениет</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w:t>
            </w:r>
            <w:r w:rsidRPr="002F01F7">
              <w:rPr>
                <w:rFonts w:ascii="Times New Roman" w:eastAsia="Times New Roman" w:hAnsi="Times New Roman" w:cs="Times New Roman"/>
                <w:sz w:val="24"/>
                <w:szCs w:val="24"/>
              </w:rPr>
              <w:t>Л</w:t>
            </w:r>
            <w:r w:rsidR="003347F6" w:rsidRPr="002F01F7">
              <w:rPr>
                <w:rFonts w:ascii="Times New Roman" w:eastAsia="Times New Roman" w:hAnsi="Times New Roman" w:cs="Times New Roman"/>
                <w:sz w:val="24"/>
                <w:szCs w:val="24"/>
              </w:rPr>
              <w:t xml:space="preserve">ингвистикалық сараптама орталығы, </w:t>
            </w:r>
            <w:r w:rsidRPr="002F01F7">
              <w:rPr>
                <w:rFonts w:ascii="Times New Roman" w:eastAsia="Times New Roman" w:hAnsi="Times New Roman" w:cs="Times New Roman"/>
                <w:sz w:val="24"/>
                <w:szCs w:val="24"/>
              </w:rPr>
              <w:t>«С</w:t>
            </w:r>
            <w:r w:rsidR="003347F6" w:rsidRPr="002F01F7">
              <w:rPr>
                <w:rFonts w:ascii="Times New Roman" w:eastAsia="Times New Roman" w:hAnsi="Times New Roman" w:cs="Times New Roman"/>
                <w:sz w:val="24"/>
                <w:szCs w:val="24"/>
              </w:rPr>
              <w:t>оцио-және психолингвистік зерттеулер</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оқу</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эксперимент</w:t>
            </w:r>
            <w:r w:rsidRPr="002F01F7">
              <w:rPr>
                <w:rFonts w:ascii="Times New Roman" w:eastAsia="Times New Roman" w:hAnsi="Times New Roman" w:cs="Times New Roman"/>
                <w:sz w:val="24"/>
                <w:szCs w:val="24"/>
              </w:rPr>
              <w:t>алды</w:t>
            </w:r>
            <w:r w:rsidRPr="002F01F7">
              <w:rPr>
                <w:rFonts w:ascii="Times New Roman" w:eastAsia="Times New Roman" w:hAnsi="Times New Roman" w:cs="Times New Roman"/>
                <w:sz w:val="24"/>
                <w:szCs w:val="24"/>
                <w:lang w:val="kk-KZ"/>
              </w:rPr>
              <w:t>қ</w:t>
            </w:r>
            <w:r w:rsidR="003347F6" w:rsidRPr="002F01F7">
              <w:rPr>
                <w:rFonts w:ascii="Times New Roman" w:eastAsia="Times New Roman" w:hAnsi="Times New Roman" w:cs="Times New Roman"/>
                <w:sz w:val="24"/>
                <w:szCs w:val="24"/>
              </w:rPr>
              <w:t xml:space="preserve"> зертханасы, </w:t>
            </w:r>
            <w:r w:rsidRPr="002F01F7">
              <w:rPr>
                <w:rFonts w:ascii="Times New Roman" w:eastAsia="Times New Roman" w:hAnsi="Times New Roman" w:cs="Times New Roman"/>
                <w:sz w:val="24"/>
                <w:szCs w:val="24"/>
              </w:rPr>
              <w:t>Ф</w:t>
            </w:r>
            <w:r w:rsidR="003347F6" w:rsidRPr="002F01F7">
              <w:rPr>
                <w:rFonts w:ascii="Times New Roman" w:eastAsia="Times New Roman" w:hAnsi="Times New Roman" w:cs="Times New Roman"/>
                <w:sz w:val="24"/>
                <w:szCs w:val="24"/>
              </w:rPr>
              <w:t>ранкофония орталығы</w:t>
            </w:r>
          </w:p>
        </w:tc>
      </w:tr>
      <w:tr w:rsidR="009B107A" w:rsidRPr="002F01F7" w14:paraId="4549813A" w14:textId="77777777">
        <w:tc>
          <w:tcPr>
            <w:tcW w:w="4106" w:type="dxa"/>
          </w:tcPr>
          <w:p w14:paraId="49D7F1D2" w14:textId="77777777" w:rsidR="009B107A" w:rsidRPr="002F01F7" w:rsidRDefault="003347F6" w:rsidP="002F01F7">
            <w:pPr>
              <w:spacing w:after="0" w:line="240" w:lineRule="auto"/>
              <w:jc w:val="both"/>
              <w:rPr>
                <w:rFonts w:ascii="Times New Roman" w:eastAsia="Times New Roman" w:hAnsi="Times New Roman" w:cs="Times New Roman"/>
                <w:sz w:val="24"/>
                <w:szCs w:val="24"/>
                <w:u w:val="single"/>
              </w:rPr>
            </w:pPr>
            <w:r w:rsidRPr="002F01F7">
              <w:rPr>
                <w:rFonts w:ascii="Times New Roman" w:eastAsia="Times New Roman" w:hAnsi="Times New Roman" w:cs="Times New Roman"/>
                <w:sz w:val="24"/>
                <w:szCs w:val="24"/>
                <w:u w:val="single"/>
              </w:rPr>
              <w:t>Академиялық ұтқырлық</w:t>
            </w:r>
          </w:p>
        </w:tc>
        <w:tc>
          <w:tcPr>
            <w:tcW w:w="5522" w:type="dxa"/>
          </w:tcPr>
          <w:p w14:paraId="7C64E246"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Утрехт университеті (Нидерланды); Әулие Мария университеті (Saint Mary ' s University, Ұлыбритания); Коруньи университеті (UDC, Испания); Ургенч мемлекеттік университеті (УрГУ, Өзбекстан); А. Байтұрсынов атындағы Қостанай мемлекеттік университеті (ҚМУ); А. Байтұрсынов атындағы Еуразия мемлекеттік университеті (ҚМУ). Л.</w:t>
            </w:r>
            <w:r w:rsidR="004B17C8" w:rsidRPr="002F01F7">
              <w:rPr>
                <w:rFonts w:ascii="Times New Roman" w:eastAsia="Times New Roman" w:hAnsi="Times New Roman" w:cs="Times New Roman"/>
                <w:sz w:val="24"/>
                <w:szCs w:val="24"/>
              </w:rPr>
              <w:t>Н.</w:t>
            </w:r>
            <w:r w:rsidRPr="002F01F7">
              <w:rPr>
                <w:rFonts w:ascii="Times New Roman" w:eastAsia="Times New Roman" w:hAnsi="Times New Roman" w:cs="Times New Roman"/>
                <w:sz w:val="24"/>
                <w:szCs w:val="24"/>
              </w:rPr>
              <w:t xml:space="preserve"> Гумилев </w:t>
            </w:r>
            <w:r w:rsidR="004B17C8" w:rsidRPr="002F01F7">
              <w:rPr>
                <w:rFonts w:ascii="Times New Roman" w:eastAsia="Times New Roman" w:hAnsi="Times New Roman" w:cs="Times New Roman"/>
                <w:sz w:val="24"/>
                <w:szCs w:val="24"/>
              </w:rPr>
              <w:t>а</w:t>
            </w:r>
            <w:r w:rsidRPr="002F01F7">
              <w:rPr>
                <w:rFonts w:ascii="Times New Roman" w:eastAsia="Times New Roman" w:hAnsi="Times New Roman" w:cs="Times New Roman"/>
                <w:sz w:val="24"/>
                <w:szCs w:val="24"/>
              </w:rPr>
              <w:t>тындағы ЕҰУ</w:t>
            </w:r>
          </w:p>
        </w:tc>
      </w:tr>
      <w:tr w:rsidR="009B107A" w:rsidRPr="002F01F7" w14:paraId="308428F5" w14:textId="77777777">
        <w:tc>
          <w:tcPr>
            <w:tcW w:w="4106" w:type="dxa"/>
          </w:tcPr>
          <w:p w14:paraId="2FEF7A3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Кафедраның ғылыми мектептері немесе ғылыми бағыттары (ғылыми жобалар)</w:t>
            </w:r>
          </w:p>
          <w:p w14:paraId="112F87C4"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p w14:paraId="67781523"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tc>
        <w:tc>
          <w:tcPr>
            <w:tcW w:w="5522" w:type="dxa"/>
          </w:tcPr>
          <w:p w14:paraId="04CFBCA1" w14:textId="77777777" w:rsidR="009B107A" w:rsidRPr="002F01F7" w:rsidRDefault="004B17C8"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Салыстырмалы-тарихи, типологиялық және сал</w:t>
            </w:r>
            <w:r w:rsidR="002F01F7" w:rsidRPr="002F01F7">
              <w:rPr>
                <w:rFonts w:ascii="Times New Roman" w:eastAsia="Times New Roman" w:hAnsi="Times New Roman" w:cs="Times New Roman"/>
                <w:sz w:val="24"/>
                <w:szCs w:val="24"/>
                <w:lang w:val="kk-KZ"/>
              </w:rPr>
              <w:t>ға</w:t>
            </w:r>
            <w:r w:rsidR="003347F6" w:rsidRPr="002F01F7">
              <w:rPr>
                <w:rFonts w:ascii="Times New Roman" w:eastAsia="Times New Roman" w:hAnsi="Times New Roman" w:cs="Times New Roman"/>
                <w:sz w:val="24"/>
                <w:szCs w:val="24"/>
              </w:rPr>
              <w:t>стырмалы аспектідегі тілдің негізгі бірліктері</w:t>
            </w:r>
            <w:r w:rsidRPr="002F01F7">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w:t>
            </w:r>
          </w:p>
        </w:tc>
      </w:tr>
      <w:tr w:rsidR="009B107A" w:rsidRPr="002F01F7" w14:paraId="2FF84D86" w14:textId="77777777">
        <w:tc>
          <w:tcPr>
            <w:tcW w:w="4106" w:type="dxa"/>
          </w:tcPr>
          <w:p w14:paraId="592408E2" w14:textId="77777777" w:rsidR="009B107A" w:rsidRPr="002F01F7" w:rsidRDefault="003347F6" w:rsidP="002F01F7">
            <w:pPr>
              <w:spacing w:after="0" w:line="240" w:lineRule="auto"/>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Шетелдік жоғары оқу орындарының ұқсас бағдарламаларымен салыстыру</w:t>
            </w:r>
          </w:p>
          <w:p w14:paraId="5675A3B0" w14:textId="77777777" w:rsidR="009B107A" w:rsidRPr="002F01F7" w:rsidRDefault="009B107A" w:rsidP="002F01F7">
            <w:pPr>
              <w:spacing w:after="0" w:line="240" w:lineRule="auto"/>
              <w:rPr>
                <w:rFonts w:ascii="Times New Roman" w:eastAsia="Times New Roman" w:hAnsi="Times New Roman" w:cs="Times New Roman"/>
                <w:sz w:val="24"/>
                <w:szCs w:val="24"/>
              </w:rPr>
            </w:pPr>
          </w:p>
          <w:p w14:paraId="7A156BC1" w14:textId="77777777" w:rsidR="009B107A" w:rsidRPr="002F01F7" w:rsidRDefault="009B107A" w:rsidP="002F01F7">
            <w:pPr>
              <w:spacing w:after="0" w:line="240" w:lineRule="auto"/>
              <w:rPr>
                <w:rFonts w:ascii="Times New Roman" w:eastAsia="Times New Roman" w:hAnsi="Times New Roman" w:cs="Times New Roman"/>
                <w:sz w:val="24"/>
                <w:szCs w:val="24"/>
              </w:rPr>
            </w:pPr>
          </w:p>
        </w:tc>
        <w:tc>
          <w:tcPr>
            <w:tcW w:w="5522" w:type="dxa"/>
          </w:tcPr>
          <w:p w14:paraId="22D3BCA2"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Кембридж университеті (QS – 5), Висконсин университеті</w:t>
            </w:r>
            <w:r w:rsidR="004B17C8" w:rsidRPr="002F01F7">
              <w:rPr>
                <w:rFonts w:ascii="Times New Roman" w:eastAsia="Times New Roman" w:hAnsi="Times New Roman" w:cs="Times New Roman"/>
                <w:sz w:val="24"/>
                <w:szCs w:val="24"/>
              </w:rPr>
              <w:t xml:space="preserve"> </w:t>
            </w:r>
            <w:r w:rsidRPr="002F01F7">
              <w:rPr>
                <w:rFonts w:ascii="Times New Roman" w:eastAsia="Times New Roman" w:hAnsi="Times New Roman" w:cs="Times New Roman"/>
                <w:sz w:val="24"/>
                <w:szCs w:val="24"/>
              </w:rPr>
              <w:t xml:space="preserve">(QS-55), </w:t>
            </w:r>
            <w:r w:rsidR="004B17C8" w:rsidRPr="002F01F7">
              <w:rPr>
                <w:rFonts w:ascii="Times New Roman" w:eastAsia="Times New Roman" w:hAnsi="Times New Roman" w:cs="Times New Roman"/>
                <w:sz w:val="24"/>
                <w:szCs w:val="24"/>
              </w:rPr>
              <w:t xml:space="preserve">М.В. Ломоносов </w:t>
            </w:r>
            <w:r w:rsidR="004B17C8" w:rsidRPr="002F01F7">
              <w:rPr>
                <w:rFonts w:ascii="Times New Roman" w:eastAsia="Times New Roman" w:hAnsi="Times New Roman" w:cs="Times New Roman"/>
                <w:sz w:val="24"/>
                <w:szCs w:val="24"/>
                <w:lang w:val="kk-KZ"/>
              </w:rPr>
              <w:t>атындағы</w:t>
            </w:r>
            <w:r w:rsidR="004B17C8" w:rsidRPr="002F01F7">
              <w:rPr>
                <w:rFonts w:ascii="Times New Roman" w:eastAsia="Times New Roman" w:hAnsi="Times New Roman" w:cs="Times New Roman"/>
                <w:sz w:val="24"/>
                <w:szCs w:val="24"/>
              </w:rPr>
              <w:t xml:space="preserve"> </w:t>
            </w:r>
            <w:r w:rsidRPr="002F01F7">
              <w:rPr>
                <w:rFonts w:ascii="Times New Roman" w:eastAsia="Times New Roman" w:hAnsi="Times New Roman" w:cs="Times New Roman"/>
                <w:sz w:val="24"/>
                <w:szCs w:val="24"/>
              </w:rPr>
              <w:t>ММУ</w:t>
            </w:r>
            <w:r w:rsidR="004B17C8" w:rsidRPr="002F01F7">
              <w:rPr>
                <w:rFonts w:ascii="Times New Roman" w:eastAsia="Times New Roman" w:hAnsi="Times New Roman" w:cs="Times New Roman"/>
                <w:sz w:val="24"/>
                <w:szCs w:val="24"/>
              </w:rPr>
              <w:t xml:space="preserve"> </w:t>
            </w:r>
            <w:r w:rsidRPr="002F01F7">
              <w:rPr>
                <w:rFonts w:ascii="Times New Roman" w:eastAsia="Times New Roman" w:hAnsi="Times New Roman" w:cs="Times New Roman"/>
                <w:sz w:val="24"/>
                <w:szCs w:val="24"/>
              </w:rPr>
              <w:t xml:space="preserve">(QS-95), Утрехт университеті (QS – 109), Йорк университеті (QS – 135), </w:t>
            </w:r>
            <w:r w:rsidR="002F01F7" w:rsidRPr="002F01F7">
              <w:rPr>
                <w:rFonts w:ascii="Times New Roman" w:eastAsia="Times New Roman" w:hAnsi="Times New Roman" w:cs="Times New Roman"/>
                <w:sz w:val="24"/>
                <w:szCs w:val="24"/>
              </w:rPr>
              <w:t>Ж</w:t>
            </w:r>
            <w:r w:rsidRPr="002F01F7">
              <w:rPr>
                <w:rFonts w:ascii="Times New Roman" w:eastAsia="Times New Roman" w:hAnsi="Times New Roman" w:cs="Times New Roman"/>
                <w:sz w:val="24"/>
                <w:szCs w:val="24"/>
              </w:rPr>
              <w:t>оғар</w:t>
            </w:r>
            <w:r w:rsidR="002F01F7" w:rsidRPr="002F01F7">
              <w:rPr>
                <w:rFonts w:ascii="Times New Roman" w:eastAsia="Times New Roman" w:hAnsi="Times New Roman" w:cs="Times New Roman"/>
                <w:sz w:val="24"/>
                <w:szCs w:val="24"/>
                <w:lang w:val="kk-KZ"/>
              </w:rPr>
              <w:t>ғ</w:t>
            </w:r>
            <w:r w:rsidRPr="002F01F7">
              <w:rPr>
                <w:rFonts w:ascii="Times New Roman" w:eastAsia="Times New Roman" w:hAnsi="Times New Roman" w:cs="Times New Roman"/>
                <w:sz w:val="24"/>
                <w:szCs w:val="24"/>
              </w:rPr>
              <w:t xml:space="preserve">ы </w:t>
            </w:r>
            <w:r w:rsidR="002F01F7" w:rsidRPr="002F01F7">
              <w:rPr>
                <w:rFonts w:ascii="Times New Roman" w:eastAsia="Times New Roman" w:hAnsi="Times New Roman" w:cs="Times New Roman"/>
                <w:sz w:val="24"/>
                <w:szCs w:val="24"/>
                <w:lang w:val="kk-KZ"/>
              </w:rPr>
              <w:t>э</w:t>
            </w:r>
            <w:r w:rsidRPr="002F01F7">
              <w:rPr>
                <w:rFonts w:ascii="Times New Roman" w:eastAsia="Times New Roman" w:hAnsi="Times New Roman" w:cs="Times New Roman"/>
                <w:sz w:val="24"/>
                <w:szCs w:val="24"/>
              </w:rPr>
              <w:t>кономика мектебі (382)</w:t>
            </w:r>
          </w:p>
        </w:tc>
      </w:tr>
      <w:tr w:rsidR="009B107A" w:rsidRPr="002F01F7" w14:paraId="42C37E55" w14:textId="77777777">
        <w:tc>
          <w:tcPr>
            <w:tcW w:w="9628" w:type="dxa"/>
            <w:gridSpan w:val="2"/>
          </w:tcPr>
          <w:p w14:paraId="63C2C9C5"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2. Оқыту нәтижелері форматындағы біліктілік талаптары</w:t>
            </w:r>
          </w:p>
        </w:tc>
      </w:tr>
      <w:tr w:rsidR="009B107A" w:rsidRPr="002F01F7" w14:paraId="67B9852B" w14:textId="77777777">
        <w:tc>
          <w:tcPr>
            <w:tcW w:w="4106" w:type="dxa"/>
          </w:tcPr>
          <w:p w14:paraId="60D24EB4" w14:textId="77777777" w:rsidR="009B107A" w:rsidRPr="002F01F7" w:rsidRDefault="003347F6" w:rsidP="002F01F7">
            <w:pPr>
              <w:spacing w:after="0" w:line="240" w:lineRule="auto"/>
              <w:jc w:val="both"/>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ББ оқытудан күтілетін нәтижелер</w:t>
            </w:r>
          </w:p>
        </w:tc>
        <w:tc>
          <w:tcPr>
            <w:tcW w:w="5522" w:type="dxa"/>
          </w:tcPr>
          <w:p w14:paraId="7F2248B2"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color w:val="000000"/>
                <w:sz w:val="24"/>
                <w:szCs w:val="24"/>
              </w:rPr>
              <w:t>1.</w:t>
            </w:r>
            <w:r w:rsidRPr="002F01F7">
              <w:rPr>
                <w:rFonts w:ascii="Times New Roman" w:eastAsia="Times New Roman" w:hAnsi="Times New Roman" w:cs="Times New Roman"/>
                <w:sz w:val="24"/>
                <w:szCs w:val="24"/>
              </w:rPr>
              <w:t xml:space="preserve">Ақпараттық жүйелер,лингвистика, компьютерлік лингвистика, салаларындағы ғылыми танымның қазіргі жай-күйі мен даму үрдістерінің әдіснамалық негіздері бойынша терең білімді көрсету : жасанды интеллект әдістерін білу, деректердің үлкен көлемін өңдеу, табиғи тілдерді өңдеу, шешімдер қабылдауды қолдау әдістері, бизнес-аналитика, </w:t>
            </w:r>
            <w:r w:rsidRPr="002F01F7">
              <w:rPr>
                <w:rFonts w:ascii="Times New Roman" w:eastAsia="Times New Roman" w:hAnsi="Times New Roman" w:cs="Times New Roman"/>
                <w:sz w:val="24"/>
                <w:szCs w:val="24"/>
              </w:rPr>
              <w:lastRenderedPageBreak/>
              <w:t>ғылыми зерттеулер контекстінде жоспарлау негіздері.</w:t>
            </w:r>
          </w:p>
          <w:p w14:paraId="614BD7C9" w14:textId="77777777" w:rsidR="009B107A" w:rsidRPr="002F01F7" w:rsidRDefault="009B107A" w:rsidP="002F01F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5A2356D"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2. </w:t>
            </w:r>
            <w:r w:rsidRPr="002F01F7">
              <w:rPr>
                <w:rFonts w:ascii="Times New Roman" w:eastAsia="Times New Roman" w:hAnsi="Times New Roman" w:cs="Times New Roman"/>
                <w:sz w:val="24"/>
                <w:szCs w:val="24"/>
              </w:rPr>
              <w:t>Іргелі және қазіргі заманғы білімді тереңдету, кеңейту және ғылыми зерттеулерде өз бетінше дамыту, қолдану үшін лингвистикалық және есептеу зерттеулерінің әдіснамасын түсіну; математикалық модельдеудің, ақпараттық жүйелердің қосымшаларын жобалаудың, желілерді және ақпараттық қауіпсіздікті басқарудың пайда болған міндеттерін шешу үшін әдістеме мен технологияны таңдау.</w:t>
            </w:r>
          </w:p>
          <w:p w14:paraId="2AE876A8"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3. </w:t>
            </w:r>
            <w:r w:rsidRPr="002F01F7">
              <w:rPr>
                <w:rFonts w:ascii="Times New Roman" w:eastAsia="Times New Roman" w:hAnsi="Times New Roman" w:cs="Times New Roman"/>
                <w:sz w:val="24"/>
                <w:szCs w:val="24"/>
              </w:rPr>
              <w:t>Лингвистика және білім беруде компьютерлік технологияларды қолданудың негізгі тенденцияларын анықтау; адам-машина өзара әрекеттесу технологияларының ағымдағы жағдайы мен даму үрдістерін, деректер қоймаларын, тілдер мен бағдарламалау платформаларын талдау, жаратылыстану тілдерін өңдеу үшін машинамен оқыту технологияларын білу.</w:t>
            </w:r>
          </w:p>
          <w:p w14:paraId="331CDFA0"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4. </w:t>
            </w:r>
            <w:r w:rsidRPr="002F01F7">
              <w:rPr>
                <w:rFonts w:ascii="Times New Roman" w:eastAsia="Times New Roman" w:hAnsi="Times New Roman" w:cs="Times New Roman"/>
                <w:sz w:val="24"/>
                <w:szCs w:val="24"/>
              </w:rPr>
              <w:t xml:space="preserve">Зерттеу объектісі мен пәнін анықтау үшін </w:t>
            </w:r>
            <w:r w:rsidR="002F01F7" w:rsidRP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адам-компьютер</w:t>
            </w:r>
            <w:r w:rsidR="002F01F7" w:rsidRP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 xml:space="preserve"> өзара әрекеттесу саласында жұмыс істейтін ғылыми тұжырымдамалар мен теорияларды сыни талдау; зияткерлік ақпараттық жүйелерді жобалау және әзірлеу саласында ғылыми зерттеулер жүргізу және техникалық дамудың жұмыс жоспарлары мен бағдарламаларын әзірлеу.</w:t>
            </w:r>
          </w:p>
          <w:p w14:paraId="75BBD9BC"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5. </w:t>
            </w:r>
            <w:r w:rsidRPr="002F01F7">
              <w:rPr>
                <w:rFonts w:ascii="Times New Roman" w:eastAsia="Times New Roman" w:hAnsi="Times New Roman" w:cs="Times New Roman"/>
                <w:sz w:val="24"/>
                <w:szCs w:val="24"/>
              </w:rPr>
              <w:t>Алынған ғылыми білімді білім беру үрдісінің тәжірибесіне біріктіру, адам-машиналық өзара әрекеттесу саласындағы міндеттерді шешу үшін қазіргі заманғы бағдарламалық және аппараттық кешендерді қолдану: кешенді ақпараттық жүйелерді жобалау және әзірлеу.</w:t>
            </w:r>
          </w:p>
          <w:p w14:paraId="429CEE9E"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6. </w:t>
            </w:r>
            <w:r w:rsidRPr="002F01F7">
              <w:rPr>
                <w:rFonts w:ascii="Times New Roman" w:eastAsia="Times New Roman" w:hAnsi="Times New Roman" w:cs="Times New Roman"/>
                <w:sz w:val="24"/>
                <w:szCs w:val="24"/>
              </w:rPr>
              <w:t>Теория мен практиканың жаңа жетістіктерін сыни бағалау және ақпараттық технологиялар, компьютерлік оқыту бағдарламалары, ақпараттық-іздеу жүйелері, қашықтықтан білім беру, гипермәтіндік технологиялар және т.б. саласында қолдану ерекшелігін анықтау; ақпараттық жүйелерді әзірлеу.</w:t>
            </w:r>
          </w:p>
          <w:p w14:paraId="197AFDD7"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 xml:space="preserve">7. </w:t>
            </w:r>
            <w:r w:rsidRPr="002F01F7">
              <w:rPr>
                <w:rFonts w:ascii="Times New Roman" w:eastAsia="Times New Roman" w:hAnsi="Times New Roman" w:cs="Times New Roman"/>
                <w:sz w:val="24"/>
                <w:szCs w:val="24"/>
              </w:rPr>
              <w:t>Компьютерлік технологиялар және лингводидактика саласында сараптама жұмыстарын ұйымдастыру мен басқаруда шешімдер қабылдау және жүзеге асыру.</w:t>
            </w:r>
          </w:p>
          <w:p w14:paraId="1E68DDCD" w14:textId="77777777" w:rsidR="009B107A" w:rsidRPr="002F01F7" w:rsidRDefault="003347F6" w:rsidP="002F01F7">
            <w:pP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sz w:val="24"/>
                <w:szCs w:val="24"/>
              </w:rPr>
              <w:t>Ақпаратты алудың, сақтаудың, өңдеудің негізгі әдістерін, тәсілдерін және құралдарын меңгеру.</w:t>
            </w:r>
          </w:p>
          <w:p w14:paraId="3811B9E5"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Ақпараттық жүйелердің жұмыс істеу тиімділігін арттыру мақсатында математикалық модельдеу және оңтайландыру әдістерін қолдану.</w:t>
            </w:r>
          </w:p>
          <w:p w14:paraId="1B15576B"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 xml:space="preserve">8. </w:t>
            </w:r>
            <w:r w:rsidRPr="002F01F7">
              <w:rPr>
                <w:rFonts w:ascii="Times New Roman" w:eastAsia="Times New Roman" w:hAnsi="Times New Roman" w:cs="Times New Roman"/>
                <w:sz w:val="24"/>
                <w:szCs w:val="24"/>
              </w:rPr>
              <w:t>Өз бетінше лингвистикалық зерттеуді жүзеге асыру үшін қажетті қандай да бір компьютерлік технологияларды таңдау.</w:t>
            </w:r>
          </w:p>
          <w:p w14:paraId="1CC75374"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lastRenderedPageBreak/>
              <w:t>Ақпарат ағындарының қозғалыс бағыттарын анықтау арқылы оларды тиімді реинжинирингтеу үшін ұйымның бизнес-процестерін талдау.</w:t>
            </w:r>
          </w:p>
          <w:p w14:paraId="25D949BB"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Өзіндік ғылыми зерттеу нәтижелерін презентация, баяндама, мақала және диссертация түрінде білікті түрде ұсыну.</w:t>
            </w:r>
          </w:p>
          <w:p w14:paraId="1BEE547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 xml:space="preserve">9. </w:t>
            </w:r>
            <w:r w:rsidRPr="002F01F7">
              <w:rPr>
                <w:rFonts w:ascii="Times New Roman" w:eastAsia="Times New Roman" w:hAnsi="Times New Roman" w:cs="Times New Roman"/>
                <w:sz w:val="24"/>
                <w:szCs w:val="24"/>
              </w:rPr>
              <w:t>Лингвистикалық ғылым саласындағы мәселелерді аналитикалық ойлауға, логикалық тұрғыда ойлауға, салыстыруға және талдауға, ғылыми негіздеуге және шығармашылық шешуге қабілетті.</w:t>
            </w:r>
          </w:p>
          <w:p w14:paraId="212A2DC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Синтез тәсілдерін және жеке өзін-өзі көрсету және өзін-өзі дамыту тәсілдерін меңгеру. Оқуды өз бетімен жалғастыру және өзінің кәсіби деңгейін арттыру.</w:t>
            </w:r>
          </w:p>
          <w:p w14:paraId="6A2BAE2B"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sz w:val="24"/>
                <w:szCs w:val="24"/>
              </w:rPr>
              <w:t>Ұйымның лингвистикалық және ақпараттық процестері туралы толық емес немесе шектеулі ақпарат негізінде білімді біріктіру және пікірлерді қалыптастыру, өңделетін ақпарат көлемінің өзгеруіне байланысты ақпараттық технологияларды пайдаланудың болашақ ауқымын болжау.</w:t>
            </w:r>
          </w:p>
          <w:p w14:paraId="28C59744"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10. </w:t>
            </w:r>
            <w:r w:rsidRPr="002F01F7">
              <w:rPr>
                <w:rFonts w:ascii="Times New Roman" w:eastAsia="Times New Roman" w:hAnsi="Times New Roman" w:cs="Times New Roman"/>
                <w:sz w:val="24"/>
                <w:szCs w:val="24"/>
              </w:rPr>
              <w:t>Ғылыми-педагогикалық қызметті жүргізу, "компьютерлік лингвистика"мамандығы бойынша пәндерді оқыту үшін білім беруге арналған және әдістемелік материалдарды әзірлеуге қатысу.</w:t>
            </w:r>
          </w:p>
          <w:p w14:paraId="3F48D7E8" w14:textId="77777777" w:rsidR="009B107A" w:rsidRPr="002F01F7" w:rsidRDefault="003347F6" w:rsidP="002F01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b/>
                <w:color w:val="000000"/>
                <w:sz w:val="24"/>
                <w:szCs w:val="24"/>
              </w:rPr>
              <w:t xml:space="preserve">11. </w:t>
            </w:r>
            <w:r w:rsidRPr="002F01F7">
              <w:rPr>
                <w:rFonts w:ascii="Times New Roman" w:eastAsia="Times New Roman" w:hAnsi="Times New Roman" w:cs="Times New Roman"/>
                <w:sz w:val="24"/>
                <w:szCs w:val="24"/>
              </w:rPr>
              <w:t>Компьютерлік лингвистика, компьютерлік және ақпараттық технологиялар мен жүйелерді дамытуға өзіндік ерекше үлес қосу: орындалған зерттеулердің нәтижелері негізінде жарияланымдар, ғылыми-техникалық есептер, пікірлер дайындау.</w:t>
            </w:r>
          </w:p>
          <w:p w14:paraId="688FAEB4"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12. Жаһандық компьютерлік желілердегі әр түрлі ақпарат көздерінен ақпаратты талдау.</w:t>
            </w:r>
          </w:p>
          <w:p w14:paraId="6B2E1DE8"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Өзінің кәсіби мақсаттарында сабақтас ғылымдардың деректерін пайдалану: статистикалық лингвистика, квантитативті лингвистика, қолданбалы лингвистика, әлеуметтік және психолингвистика, аударма теориясы мен практикасы.</w:t>
            </w:r>
          </w:p>
          <w:p w14:paraId="633E4A69" w14:textId="77777777" w:rsidR="009B107A" w:rsidRPr="002F01F7" w:rsidRDefault="003347F6" w:rsidP="002F01F7">
            <w:pPr>
              <w:spacing w:after="0" w:line="240" w:lineRule="auto"/>
              <w:jc w:val="both"/>
              <w:rPr>
                <w:rFonts w:ascii="Times New Roman" w:eastAsia="Times New Roman" w:hAnsi="Times New Roman" w:cs="Times New Roman"/>
                <w:color w:val="000000"/>
                <w:sz w:val="24"/>
                <w:szCs w:val="24"/>
              </w:rPr>
            </w:pPr>
            <w:r w:rsidRPr="002F01F7">
              <w:rPr>
                <w:rFonts w:ascii="Times New Roman" w:eastAsia="Times New Roman" w:hAnsi="Times New Roman" w:cs="Times New Roman"/>
                <w:sz w:val="24"/>
                <w:szCs w:val="24"/>
              </w:rPr>
              <w:t>Мамандар мен маман иесі емес мамандарға ана және шет тілдерінде ауызша және жазбаша түрде ақпараттық жүйелерді жобалау және әзірлеу саласындағы ақпаратты, идеяны, мәселені және шешімдерді тұжырымдау және ұсыну.</w:t>
            </w:r>
          </w:p>
        </w:tc>
      </w:tr>
      <w:tr w:rsidR="009B107A" w:rsidRPr="002F01F7" w14:paraId="75759A7D" w14:textId="77777777">
        <w:tc>
          <w:tcPr>
            <w:tcW w:w="9628" w:type="dxa"/>
            <w:gridSpan w:val="2"/>
          </w:tcPr>
          <w:p w14:paraId="5336B975" w14:textId="77777777" w:rsidR="009B107A" w:rsidRPr="002F01F7" w:rsidRDefault="003347F6" w:rsidP="002F01F7">
            <w:pPr>
              <w:shd w:val="clear" w:color="auto" w:fill="FFFFFF"/>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lastRenderedPageBreak/>
              <w:t>2.1 ББ әрбір модулі бойынша күтілетін нәтижелер</w:t>
            </w:r>
          </w:p>
        </w:tc>
      </w:tr>
      <w:tr w:rsidR="009B107A" w:rsidRPr="002F01F7" w14:paraId="61C99265" w14:textId="77777777">
        <w:tc>
          <w:tcPr>
            <w:tcW w:w="4106" w:type="dxa"/>
          </w:tcPr>
          <w:p w14:paraId="3BB49736"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i/>
                <w:sz w:val="24"/>
                <w:szCs w:val="24"/>
              </w:rPr>
              <w:t>Ғылым тарихы мен философиясының модулі</w:t>
            </w:r>
          </w:p>
        </w:tc>
        <w:tc>
          <w:tcPr>
            <w:tcW w:w="5522" w:type="dxa"/>
          </w:tcPr>
          <w:p w14:paraId="1A19B86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модульді сәтті аяқтағаннан кейін магистранттар қабілетті болуы тиіс:</w:t>
            </w:r>
          </w:p>
          <w:p w14:paraId="67C318D5"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 Ғылымның ұйымдастыру және қызмет ету принциптерін, генезис және ғылым тарихын оның модельдерін, образдарын және ойлау стилін қалыптастыру тұрғысынан түсіндіру.</w:t>
            </w:r>
          </w:p>
          <w:p w14:paraId="429C9B0A"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2. Оқу, бос уақыт және болашақ мамандығына қатысты оқыған тақырыптарға әдеби норма шегінде </w:t>
            </w:r>
            <w:r w:rsidRPr="002F01F7">
              <w:rPr>
                <w:rFonts w:ascii="Times New Roman" w:eastAsia="Times New Roman" w:hAnsi="Times New Roman" w:cs="Times New Roman"/>
                <w:sz w:val="24"/>
                <w:szCs w:val="24"/>
              </w:rPr>
              <w:lastRenderedPageBreak/>
              <w:t>нақты айтылған пікірлердің негізгі ережелерін қайта қалыптастыру.</w:t>
            </w:r>
          </w:p>
          <w:p w14:paraId="0CF4AB8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Зерттеудің қажетті әдістерін таңдау, қолданыстағыларды түрлендіру және жасанды интеллект жүйесін әзірлеу саласындағы зерттеу міндеттеріне сүйене отырып жаңа әдістерді әзірлеу.</w:t>
            </w:r>
          </w:p>
          <w:p w14:paraId="2165D654"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Ғылыми зерттеу, педагогикалық және тәрбие жұмыстарын жүргізуде әдістемелік және әдістемелік білімді қолдану.</w:t>
            </w:r>
          </w:p>
          <w:p w14:paraId="5ADC1E65"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Ғылым тарихы мен философиясы, жаратылыстану-ғылыми, әлеуметтік-гуманитарлық және техникалық білім әдіснамасы негізінде заманауи теория мен практиканың болмысын талдау және ұғыну.</w:t>
            </w:r>
          </w:p>
          <w:p w14:paraId="4986E647"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6. Бос уақытта, оқуда, жұмыста және т. б. пайда болатын әртүрлі тақырыптарға әдеби тілде жасалған нақты хабарламалардың негізгі идеяларын түсіндіру.</w:t>
            </w:r>
          </w:p>
          <w:p w14:paraId="573D069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 Ғылыми-зерттеу қызметі барысында туындайтын және тереңдетілген кәсіптік білімді талап ететін міндеттерді тұжырымдау және шешу.</w:t>
            </w:r>
          </w:p>
          <w:p w14:paraId="5B338030"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8. Шет тілінде күнделікті немесе кәсіби тақырыптарды ерекше қиындықсыз талқылау.</w:t>
            </w:r>
          </w:p>
        </w:tc>
      </w:tr>
      <w:tr w:rsidR="009B107A" w:rsidRPr="002F01F7" w14:paraId="72618A88" w14:textId="77777777">
        <w:tc>
          <w:tcPr>
            <w:tcW w:w="4106" w:type="dxa"/>
          </w:tcPr>
          <w:p w14:paraId="0D02082F" w14:textId="77777777" w:rsidR="009B107A" w:rsidRPr="002F01F7" w:rsidRDefault="003347F6" w:rsidP="002F01F7">
            <w:pPr>
              <w:shd w:val="clear" w:color="auto" w:fill="FFFFFF"/>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lastRenderedPageBreak/>
              <w:t>Психологиялық-педагогикалық</w:t>
            </w:r>
            <w:r w:rsidR="002F01F7" w:rsidRPr="002F01F7">
              <w:rPr>
                <w:rFonts w:ascii="Times New Roman" w:eastAsia="Times New Roman" w:hAnsi="Times New Roman" w:cs="Times New Roman"/>
                <w:b/>
                <w:i/>
                <w:sz w:val="24"/>
                <w:szCs w:val="24"/>
              </w:rPr>
              <w:t xml:space="preserve"> </w:t>
            </w:r>
            <w:r w:rsidRPr="002F01F7">
              <w:rPr>
                <w:rFonts w:ascii="Times New Roman" w:eastAsia="Times New Roman" w:hAnsi="Times New Roman" w:cs="Times New Roman"/>
                <w:b/>
                <w:i/>
                <w:sz w:val="24"/>
                <w:szCs w:val="24"/>
              </w:rPr>
              <w:t>модуль</w:t>
            </w:r>
          </w:p>
        </w:tc>
        <w:tc>
          <w:tcPr>
            <w:tcW w:w="5522" w:type="dxa"/>
          </w:tcPr>
          <w:p w14:paraId="22009E3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модульді сәтті аяқтағаннан кейін магистранттар қабілетті болуы тиіс дағдылар:</w:t>
            </w:r>
          </w:p>
          <w:p w14:paraId="0CC32F4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 Кәсіби және ғылыми-педагогикалық қызметте туындайтын психологиялық заңдылықтар мен феномендерді түсіндіру.</w:t>
            </w:r>
          </w:p>
          <w:p w14:paraId="36F880B8"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 Жоғары мектепте кредиттік оқыту жүйесі негізінде оқу үдерісін ұйымдастыру.</w:t>
            </w:r>
          </w:p>
          <w:p w14:paraId="766EDDD8"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Психология тұрғысынан өмірлік және кәсіби жағдайларды сыни талдау, жеке тұлға мен ұжым қызметінің нәтижелері мен мінез-құлқы арасындағы өзара байланысты, даму ресурстары мен мүмкіндіктерін көру</w:t>
            </w:r>
          </w:p>
          <w:p w14:paraId="1641A0DB"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Тиімді шешімдер қабылдау үшін психологиялық білімді қолдану, жеке өмірі мен кәсіби қызметінде табысты коммуникативтік стратегияларды іске асыру.</w:t>
            </w:r>
          </w:p>
          <w:p w14:paraId="6EC4AEEC"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Өзін-өзі және ұжым әлеуетін дамыту үшін психологиялық білімді тиімді пайдалану</w:t>
            </w:r>
          </w:p>
          <w:p w14:paraId="0A778AE0"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6. Жоғары мектепте оқытуды ұйымдастырудың дәстүрлі және инновациялық әдістері мен формаларын, жаңа білім беру технологияларын қолдану.</w:t>
            </w:r>
          </w:p>
          <w:p w14:paraId="27175FA9"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 Өзі туралы психологиялық ақпаратты және басқаларды жалпы білімге біріктіру және негізделген пікірлерді қалыптастыру.</w:t>
            </w:r>
          </w:p>
          <w:p w14:paraId="46BD9748"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8. Жоғары оқу орнының білім беру үрдісінде оқытушы мен студенттің субъектілік қарым-қатынас технологияларын бағалау, Қазақстандағы </w:t>
            </w:r>
            <w:r w:rsidRPr="002F01F7">
              <w:rPr>
                <w:rFonts w:ascii="Times New Roman" w:eastAsia="Times New Roman" w:hAnsi="Times New Roman" w:cs="Times New Roman"/>
                <w:sz w:val="24"/>
                <w:szCs w:val="24"/>
              </w:rPr>
              <w:lastRenderedPageBreak/>
              <w:t>жоғары кәсіптік білім беру жүйесін талдау; жоғары білім мазмұнын анықтау.</w:t>
            </w:r>
          </w:p>
        </w:tc>
      </w:tr>
      <w:tr w:rsidR="009B107A" w:rsidRPr="002F01F7" w14:paraId="14007082" w14:textId="77777777">
        <w:tc>
          <w:tcPr>
            <w:tcW w:w="4106" w:type="dxa"/>
          </w:tcPr>
          <w:p w14:paraId="230C7A65" w14:textId="77777777" w:rsidR="009B107A" w:rsidRPr="002F01F7" w:rsidRDefault="003347F6" w:rsidP="002F01F7">
            <w:pPr>
              <w:spacing w:after="0" w:line="240" w:lineRule="auto"/>
              <w:rPr>
                <w:rFonts w:ascii="Times New Roman" w:eastAsia="Times New Roman" w:hAnsi="Times New Roman" w:cs="Times New Roman"/>
                <w:i/>
                <w:sz w:val="24"/>
                <w:szCs w:val="24"/>
              </w:rPr>
            </w:pPr>
            <w:r w:rsidRPr="002F01F7">
              <w:rPr>
                <w:rFonts w:ascii="Times New Roman" w:eastAsia="Times New Roman" w:hAnsi="Times New Roman" w:cs="Times New Roman"/>
                <w:b/>
                <w:i/>
                <w:sz w:val="24"/>
                <w:szCs w:val="24"/>
              </w:rPr>
              <w:lastRenderedPageBreak/>
              <w:t>Тіл теориясы</w:t>
            </w:r>
          </w:p>
        </w:tc>
        <w:tc>
          <w:tcPr>
            <w:tcW w:w="5522" w:type="dxa"/>
          </w:tcPr>
          <w:p w14:paraId="30C0394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модульді сәтті аяқтағаннан кейін магистранттар келесі қабілеттерге ие болады:</w:t>
            </w:r>
          </w:p>
          <w:p w14:paraId="59612DCE"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1. Қазіргі тіл білімінің </w:t>
            </w:r>
            <w:r w:rsid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портреті</w:t>
            </w:r>
            <w:r w:rsid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 xml:space="preserve"> – социолингвистика, психолингвистика, когнитивті лингвистика және т. б. құрайтын лингвистикалық ой тарихының негізгі лингвистикалық бағыттарын иинтерпретациялау.</w:t>
            </w:r>
          </w:p>
          <w:p w14:paraId="002724B6"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2. Қазіргі лингвистиканы зерттеудің негізгі компоненттері мен ғылыми әдістерін қолдану: отандық және шетелдік; </w:t>
            </w:r>
          </w:p>
          <w:p w14:paraId="78B80AAB"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3. Логикалық арақатынас, ақпараттық қосымша, концептуалды тұтастық қатынастарындағы жеке кванттар жүйесі ретінде концептуалды ұйымдастырылған филологиялық білімді жаңғырту; </w:t>
            </w:r>
          </w:p>
          <w:p w14:paraId="477E36F0"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Қолданбалы тіл білімі үшін қажетті компьютерлік лингвистика әдістерін меңгеру.</w:t>
            </w:r>
          </w:p>
          <w:p w14:paraId="500E5DF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Ана және шет тілдері жүйесінде жалпы лингвистика, тұлғааралық және мәдениетаралық қарым-қатынас процесінде олардың бірліктерінің құрылымы мен қызмет етуі туралы іргелі білімді қолдану, сондай-ақ кәсіби көзқарасты қалыптастыру мақсатында мамандық бойынша мәтіндермен жұмыс істеу үшін.</w:t>
            </w:r>
          </w:p>
          <w:p w14:paraId="5236CEB3"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Тұлғалық білім контекстіне қосу мақсатында формализация, талдау және бағалау (интерпретация, жүйелеу, жіктеу, салыстыру, салыстыру және т.б.) рәсімдері арқылы жүйедегі лингвистикалық білімді өзектілендіру қабілеті.</w:t>
            </w:r>
          </w:p>
          <w:p w14:paraId="1BA4954D"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6. Компьютерлік бағдарламалар мен технологияларды қолдану үшін ақпараттық кеңістікте әдістерді қолдану дағдыларын көрсету.</w:t>
            </w:r>
          </w:p>
        </w:tc>
      </w:tr>
      <w:tr w:rsidR="009B107A" w:rsidRPr="002F01F7" w14:paraId="62A6B9DC" w14:textId="77777777">
        <w:tc>
          <w:tcPr>
            <w:tcW w:w="4106" w:type="dxa"/>
          </w:tcPr>
          <w:p w14:paraId="6FE8F447" w14:textId="77777777" w:rsidR="009B107A" w:rsidRPr="002F01F7" w:rsidRDefault="003347F6" w:rsidP="002F01F7">
            <w:pPr>
              <w:spacing w:after="0" w:line="240" w:lineRule="auto"/>
              <w:rPr>
                <w:rFonts w:ascii="Times New Roman" w:eastAsia="Times New Roman" w:hAnsi="Times New Roman" w:cs="Times New Roman"/>
                <w:i/>
                <w:sz w:val="24"/>
                <w:szCs w:val="24"/>
              </w:rPr>
            </w:pPr>
            <w:r w:rsidRPr="002F01F7">
              <w:rPr>
                <w:rFonts w:ascii="Times New Roman" w:eastAsia="Times New Roman" w:hAnsi="Times New Roman" w:cs="Times New Roman"/>
                <w:b/>
                <w:i/>
                <w:sz w:val="24"/>
                <w:szCs w:val="24"/>
              </w:rPr>
              <w:t>Лингвистиканың ғылыми парадигмалары</w:t>
            </w:r>
          </w:p>
        </w:tc>
        <w:tc>
          <w:tcPr>
            <w:tcW w:w="5522" w:type="dxa"/>
          </w:tcPr>
          <w:p w14:paraId="56F04BD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модульді сәтті аяқтағаннан кейін магистранттар келесі қабілеттерге ие болады:</w:t>
            </w:r>
          </w:p>
          <w:p w14:paraId="5B996CDD" w14:textId="77777777" w:rsidR="009B107A" w:rsidRPr="002F01F7" w:rsidRDefault="003347F6" w:rsidP="002F01F7">
            <w:pPr>
              <w:tabs>
                <w:tab w:val="left" w:pos="242"/>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 Лингвистикалық ғылымның қалыптасуы мен дамуы барысында жалпы тіл білімінің ғылыми парадигмаларының рөлі мен орнын қалыптастыру.</w:t>
            </w:r>
          </w:p>
          <w:p w14:paraId="27F22F41" w14:textId="77777777" w:rsidR="009B107A" w:rsidRPr="002F01F7" w:rsidRDefault="003347F6" w:rsidP="002F01F7">
            <w:pPr>
              <w:tabs>
                <w:tab w:val="left" w:pos="242"/>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 Тіл мен ойлаудың, тіл мен қоғамның, тіл мен басқа да семиотикалық жүйелердің, коммуникативтік жүйе ретінде тілдің, табиғи және жасанды тілдердің функциясының өзара әрекеттесуінің іргелі заңдылықтарын ашу және түсіндіру.</w:t>
            </w:r>
          </w:p>
          <w:p w14:paraId="110BA9B5" w14:textId="77777777" w:rsidR="009B107A" w:rsidRPr="002F01F7" w:rsidRDefault="003347F6" w:rsidP="002F01F7">
            <w:pPr>
              <w:tabs>
                <w:tab w:val="left" w:pos="242"/>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Жалпы лингвистика бойынша алған теориялық білімдерін тәжірибеде сынақтан өткізу.</w:t>
            </w:r>
          </w:p>
          <w:p w14:paraId="077A371C" w14:textId="77777777" w:rsidR="009B107A" w:rsidRPr="002F01F7" w:rsidRDefault="003347F6" w:rsidP="002F01F7">
            <w:pPr>
              <w:tabs>
                <w:tab w:val="left" w:pos="242"/>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Жалпы тіл білімінің қалыптасуының әртүрлі кезеңдерінің ғылыми парадигмаларын, мектептерін және бағыттарын салыстыру және салыстыру.</w:t>
            </w:r>
          </w:p>
          <w:p w14:paraId="76A0E30B" w14:textId="77777777" w:rsidR="009B107A" w:rsidRPr="002F01F7" w:rsidRDefault="003347F6" w:rsidP="002F01F7">
            <w:pPr>
              <w:tabs>
                <w:tab w:val="left" w:pos="242"/>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Экстралингвистикалық факторлардың әсерінен тілдегі трансформация себептерін түсіндіру.</w:t>
            </w:r>
          </w:p>
          <w:p w14:paraId="15330DD7" w14:textId="77777777" w:rsidR="009B107A" w:rsidRPr="002F01F7" w:rsidRDefault="003347F6" w:rsidP="002F01F7">
            <w:pPr>
              <w:tabs>
                <w:tab w:val="left" w:pos="242"/>
              </w:tabs>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lastRenderedPageBreak/>
              <w:t>6. Қазақ қоғамының, білім мен ғылымның өзгеруі барысында тіл білімінде жаңа әдіснамалық тәсілдердің өзіндік ерекшеліктерін көрсету.</w:t>
            </w:r>
          </w:p>
        </w:tc>
      </w:tr>
      <w:tr w:rsidR="009B107A" w:rsidRPr="002F01F7" w14:paraId="08E591FE" w14:textId="77777777">
        <w:tc>
          <w:tcPr>
            <w:tcW w:w="4106" w:type="dxa"/>
          </w:tcPr>
          <w:p w14:paraId="31351513" w14:textId="77777777" w:rsidR="009B107A" w:rsidRPr="002F01F7" w:rsidRDefault="003347F6" w:rsidP="002F01F7">
            <w:pPr>
              <w:spacing w:after="0" w:line="240" w:lineRule="auto"/>
              <w:rPr>
                <w:rFonts w:ascii="Times New Roman" w:eastAsia="Times New Roman" w:hAnsi="Times New Roman" w:cs="Times New Roman"/>
                <w:i/>
                <w:sz w:val="24"/>
                <w:szCs w:val="24"/>
              </w:rPr>
            </w:pPr>
            <w:r w:rsidRPr="002F01F7">
              <w:rPr>
                <w:rFonts w:ascii="Times New Roman" w:eastAsia="Times New Roman" w:hAnsi="Times New Roman" w:cs="Times New Roman"/>
                <w:b/>
                <w:i/>
                <w:sz w:val="24"/>
                <w:szCs w:val="24"/>
              </w:rPr>
              <w:lastRenderedPageBreak/>
              <w:t>Есептеу лингвистикасы</w:t>
            </w:r>
          </w:p>
        </w:tc>
        <w:tc>
          <w:tcPr>
            <w:tcW w:w="5522" w:type="dxa"/>
          </w:tcPr>
          <w:p w14:paraId="5C763FCF"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модульді сәтті аяқтағаннан кейін магистранттар қабілетті болуы тиіс:</w:t>
            </w:r>
          </w:p>
          <w:p w14:paraId="3F7AD419"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 Оқу, оқу-зерттеу, ғылыми қызметте қолдану мақсатында құрылымдық лингвистиканың ғылыми парадигмалары туралы пәнаралық білімді тұжырымдау және жобалау;</w:t>
            </w:r>
          </w:p>
          <w:p w14:paraId="66278C23"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 Іздеу құралдарын ранжирлеу (конкордансерлер мен корпустық менеджерлер арқылы).</w:t>
            </w:r>
          </w:p>
          <w:p w14:paraId="1637F861"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Компьютер арқылы табиғи тілдегі мәтіндерді өңдеу негіздерінде ғылыми парадигмалар мен лингвистикалық талдау әдістерін кезектестіру туралы іргелі филологиялық білімдерді салыстыру.</w:t>
            </w:r>
          </w:p>
          <w:p w14:paraId="7C4056A9"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Корпустық лингвистиканың бағдарламалық құралдары мен ақпараттық ресурстарымен жұмыс істеу дағдыларын көрсету.</w:t>
            </w:r>
          </w:p>
          <w:p w14:paraId="4B497ECA"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Лингвистикалық ақпаратты өңдеудің және лингвистикалық корпустарды Автоматты өңдеудің негізгі математикалық-статистикалық әдістерін қолдану.</w:t>
            </w:r>
          </w:p>
          <w:p w14:paraId="5D91ECB7"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6. Ақпараттық және басқа да қолданбалы жүйелер саласындағы есептердің негізгі түрлерін шешудің стандартты тәсілдерін практикада талдау және қолдану.</w:t>
            </w:r>
          </w:p>
          <w:p w14:paraId="42330072"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 Корпустар базасында іздеу және зерттеу жүргізу.</w:t>
            </w:r>
          </w:p>
          <w:p w14:paraId="39A4F8B2"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8. Деректер мен білімнің бөлінген базасын жүйелеу; корпустардың негізгі түрлерін жіктеу және анықтау; корпустық белгілеулердің негізгі стандарттары мен белгілеу процедурасының мәнін түсіндіру.</w:t>
            </w:r>
          </w:p>
        </w:tc>
      </w:tr>
      <w:tr w:rsidR="009B107A" w:rsidRPr="002F01F7" w14:paraId="113C71F5" w14:textId="77777777">
        <w:tc>
          <w:tcPr>
            <w:tcW w:w="4106" w:type="dxa"/>
          </w:tcPr>
          <w:p w14:paraId="6A1E8221" w14:textId="77777777" w:rsidR="009B107A" w:rsidRPr="002F01F7" w:rsidRDefault="003347F6" w:rsidP="002F01F7">
            <w:pPr>
              <w:spacing w:after="0" w:line="240" w:lineRule="auto"/>
              <w:rPr>
                <w:rFonts w:ascii="Times New Roman" w:eastAsia="Times New Roman" w:hAnsi="Times New Roman" w:cs="Times New Roman"/>
                <w:i/>
                <w:sz w:val="24"/>
                <w:szCs w:val="24"/>
              </w:rPr>
            </w:pPr>
            <w:r w:rsidRPr="002F01F7">
              <w:rPr>
                <w:rFonts w:ascii="Times New Roman" w:eastAsia="Times New Roman" w:hAnsi="Times New Roman" w:cs="Times New Roman"/>
                <w:b/>
                <w:i/>
                <w:sz w:val="24"/>
                <w:szCs w:val="24"/>
              </w:rPr>
              <w:t>Тіл және информатика</w:t>
            </w:r>
          </w:p>
        </w:tc>
        <w:tc>
          <w:tcPr>
            <w:tcW w:w="5522" w:type="dxa"/>
          </w:tcPr>
          <w:p w14:paraId="2F73296B"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 сәтті аяқталғаннан кейін магистранттар:</w:t>
            </w:r>
          </w:p>
          <w:p w14:paraId="7008CA41"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 Жүйелік модельдеудің теориялық негіздерін білу, пәндік модельдерді және басқару жүйелерін эксперименттік зерттеудің негізгі принциптерін түсіну.</w:t>
            </w:r>
          </w:p>
          <w:p w14:paraId="1C441E65"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 Кешенді ақпараттық жүйелерді жобалау, интеграциялау және пайдаланудағы білімді көрсету және жаңа жағдайларға бейімделу.</w:t>
            </w:r>
          </w:p>
          <w:p w14:paraId="7C4EC90D"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Бизнес-процестер мен жүйелерді модельдеуде қолданылатын бағдарламалық қамтамасыз етуді таңдау.</w:t>
            </w:r>
          </w:p>
          <w:p w14:paraId="7583F90C"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Зерттелген бағдарламалық жасақтаманы пайдалана отырып, есептеу модельдеу нәтижелерін түсіндіріп, талдауға арналған есептеу эксперименттерін орындаңыз.</w:t>
            </w:r>
          </w:p>
          <w:p w14:paraId="62F62EFA"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Қарапайым модельдеу алгоритмдерін енгізу.</w:t>
            </w:r>
          </w:p>
          <w:p w14:paraId="19752322"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6. Процестердің, жүйелердің, олардың элементтерінің және басқару жүйелерінің </w:t>
            </w:r>
            <w:r w:rsidRPr="002F01F7">
              <w:rPr>
                <w:rFonts w:ascii="Times New Roman" w:eastAsia="Times New Roman" w:hAnsi="Times New Roman" w:cs="Times New Roman"/>
                <w:sz w:val="24"/>
                <w:szCs w:val="24"/>
              </w:rPr>
              <w:lastRenderedPageBreak/>
              <w:t>математикалық модельдерін құрудың негізгі әдістерін қолданыңыз.</w:t>
            </w:r>
          </w:p>
          <w:p w14:paraId="3DD1A1EC"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 Жаңа ақпараттық жүйелердегі зерттеу проблемаларын шешу үшін жүйелік үлгілеу туралы білімді интеграциялау.</w:t>
            </w:r>
          </w:p>
          <w:p w14:paraId="2E3DBB05"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8. Бағдарламалық қамтамасыз етуді әзірлеу, пәнаралық бағыттар шеңберінде өмірлік циклдің барлық кезеңдерінде ақпараттық жүйелерді қолдау үдерісін басқару.</w:t>
            </w:r>
          </w:p>
        </w:tc>
      </w:tr>
      <w:tr w:rsidR="009B107A" w:rsidRPr="002F01F7" w14:paraId="577115DF" w14:textId="77777777">
        <w:tc>
          <w:tcPr>
            <w:tcW w:w="4106" w:type="dxa"/>
          </w:tcPr>
          <w:p w14:paraId="56EC6DE3" w14:textId="77777777" w:rsidR="009B107A" w:rsidRPr="002F01F7" w:rsidRDefault="003347F6" w:rsidP="002F01F7">
            <w:pPr>
              <w:spacing w:after="0" w:line="240" w:lineRule="auto"/>
              <w:rPr>
                <w:rFonts w:ascii="Times New Roman" w:eastAsia="Times New Roman" w:hAnsi="Times New Roman" w:cs="Times New Roman"/>
                <w:i/>
                <w:sz w:val="24"/>
                <w:szCs w:val="24"/>
              </w:rPr>
            </w:pPr>
            <w:r w:rsidRPr="002F01F7">
              <w:rPr>
                <w:rFonts w:ascii="Times New Roman" w:eastAsia="Times New Roman" w:hAnsi="Times New Roman" w:cs="Times New Roman"/>
                <w:b/>
                <w:i/>
                <w:sz w:val="24"/>
                <w:szCs w:val="24"/>
              </w:rPr>
              <w:lastRenderedPageBreak/>
              <w:t>Тіл және ақпараттық жүйелер</w:t>
            </w:r>
          </w:p>
        </w:tc>
        <w:tc>
          <w:tcPr>
            <w:tcW w:w="5522" w:type="dxa"/>
          </w:tcPr>
          <w:p w14:paraId="47408BE9"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Осы модуль сәтті аяқталғаннан кейін магистранттар:</w:t>
            </w:r>
          </w:p>
          <w:p w14:paraId="12443972"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 Лингвистикалық технологияларға арналған нақты қосымшалар үшін қажетті семантиканың түрін таңдау туралы негізді шешім қабылдау.</w:t>
            </w:r>
          </w:p>
          <w:p w14:paraId="5E5C8F0C"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 Деректер базасын құру принциптерін түсіндіріңіз; дерекқор сұрауларын жасаңыз.</w:t>
            </w:r>
          </w:p>
          <w:p w14:paraId="1FE8A7E3"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 Бағдарламалау тілдері және / немесе грамматиканы дамыту жүйелерімен қамтамасыз етілген құралдар көмегімен семантикалық грамматиканы енгізу.</w:t>
            </w:r>
          </w:p>
          <w:p w14:paraId="3B7D71DA"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 Негізгі семантикалық конструкцияларды ағылшын және қазақ тілдерінде семантикалық түсіндіру ережесін жазу.</w:t>
            </w:r>
          </w:p>
          <w:p w14:paraId="56858F7C"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 Функционалдық бағдарламалау және машина жасау негіздерін меңгеру; лингвистикалық жұмыста қадамдардың кезектілігін білу; терең нейрондық желілерді жобалау және енгізу.</w:t>
            </w:r>
          </w:p>
          <w:p w14:paraId="5CDE7956"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6. Табиғи тілдерді өңдеу міндеттеріне алынған программалау дағдыларын қолдану.</w:t>
            </w:r>
          </w:p>
          <w:p w14:paraId="5DE1CAA8"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 Деректер базасындағы қауіпсіздікті қолдау және тәртіпті сақтау принциптерін қолдану.</w:t>
            </w:r>
          </w:p>
          <w:p w14:paraId="3A2876E2"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8. Python бағдарламалау тілінің ерекшеліктерін білу.</w:t>
            </w:r>
          </w:p>
          <w:p w14:paraId="3D658C80" w14:textId="77777777" w:rsid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9. Python кеңейтілген кітапханалардың ақылы.</w:t>
            </w:r>
          </w:p>
          <w:p w14:paraId="7BCBE084"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10. Python бағдарламалау тіліндегі сөздер.</w:t>
            </w:r>
          </w:p>
        </w:tc>
      </w:tr>
      <w:tr w:rsidR="009B107A" w:rsidRPr="002F01F7" w14:paraId="2B108ED5" w14:textId="77777777">
        <w:tc>
          <w:tcPr>
            <w:tcW w:w="9628" w:type="dxa"/>
            <w:gridSpan w:val="2"/>
          </w:tcPr>
          <w:p w14:paraId="2860F7D6"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3. Бітірушілердің кәсіби қызмет саласы</w:t>
            </w:r>
          </w:p>
        </w:tc>
      </w:tr>
      <w:tr w:rsidR="009B107A" w:rsidRPr="002F01F7" w14:paraId="3ACCB201" w14:textId="77777777">
        <w:tc>
          <w:tcPr>
            <w:tcW w:w="4106" w:type="dxa"/>
          </w:tcPr>
          <w:p w14:paraId="35443CCC" w14:textId="77777777" w:rsidR="009B107A" w:rsidRPr="002F01F7" w:rsidRDefault="003347F6" w:rsidP="002F01F7">
            <w:pPr>
              <w:shd w:val="clear" w:color="auto" w:fill="FFFFFF"/>
              <w:spacing w:after="0" w:line="240" w:lineRule="auto"/>
              <w:jc w:val="both"/>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3.1 Бітірушінің кәсіби қызметінің жоспарланған саласы</w:t>
            </w:r>
          </w:p>
        </w:tc>
        <w:tc>
          <w:tcPr>
            <w:tcW w:w="5522" w:type="dxa"/>
          </w:tcPr>
          <w:p w14:paraId="15DD3986"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"7М023-Компьютерлік лингвистика" мамандығы бойынша кадрлар даярлау келесі кәсіби қызмет бағыты үшін жүргізіледі:</w:t>
            </w:r>
          </w:p>
          <w:p w14:paraId="62F4943B"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ғылыми-зерттеу қызметі;</w:t>
            </w:r>
          </w:p>
          <w:p w14:paraId="5BE7915F"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педагогикалық қызмет, білім беру қызметі;</w:t>
            </w:r>
          </w:p>
          <w:p w14:paraId="5DC0BF9A"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ұйымдастыру-басқару қызметі.</w:t>
            </w:r>
          </w:p>
          <w:p w14:paraId="46836BD5"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 xml:space="preserve">Бағдарлама түлектерін болашақта жұмысқа орналастыру үшін </w:t>
            </w:r>
            <w:r w:rsid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7</w:t>
            </w:r>
            <w:r w:rsidR="002F01F7">
              <w:rPr>
                <w:rFonts w:ascii="Times New Roman" w:eastAsia="Times New Roman" w:hAnsi="Times New Roman" w:cs="Times New Roman"/>
                <w:sz w:val="24"/>
                <w:szCs w:val="24"/>
              </w:rPr>
              <w:t>М</w:t>
            </w:r>
            <w:r w:rsidRPr="002F01F7">
              <w:rPr>
                <w:rFonts w:ascii="Times New Roman" w:eastAsia="Times New Roman" w:hAnsi="Times New Roman" w:cs="Times New Roman"/>
                <w:sz w:val="24"/>
                <w:szCs w:val="24"/>
              </w:rPr>
              <w:t>023 – Компьютерлік лингвистика</w:t>
            </w:r>
            <w:r w:rsidR="002F01F7">
              <w:rPr>
                <w:rFonts w:ascii="Times New Roman" w:eastAsia="Times New Roman" w:hAnsi="Times New Roman" w:cs="Times New Roman"/>
                <w:sz w:val="24"/>
                <w:szCs w:val="24"/>
              </w:rPr>
              <w:t>»</w:t>
            </w:r>
            <w:r w:rsidRPr="002F01F7">
              <w:rPr>
                <w:rFonts w:ascii="Times New Roman" w:eastAsia="Times New Roman" w:hAnsi="Times New Roman" w:cs="Times New Roman"/>
                <w:sz w:val="24"/>
                <w:szCs w:val="24"/>
              </w:rPr>
              <w:t xml:space="preserve"> мамандығы бойынша негізгі жұмыс берушілер: Қазақстанның барлық орта мектептері, колледждер, лицейлер, гимназиялар, аударма орталықтары, Қаржы және мемлекеттік институттары (банктер, компаниялар, әкімдіктер және т.б.) және серіктес елдер болып табылады.</w:t>
            </w:r>
          </w:p>
        </w:tc>
      </w:tr>
      <w:tr w:rsidR="009B107A" w:rsidRPr="002F01F7" w14:paraId="4A352563" w14:textId="77777777">
        <w:tc>
          <w:tcPr>
            <w:tcW w:w="4106" w:type="dxa"/>
          </w:tcPr>
          <w:p w14:paraId="59D5B238" w14:textId="77777777" w:rsidR="009B107A" w:rsidRPr="002F01F7" w:rsidRDefault="003347F6" w:rsidP="002F01F7">
            <w:pPr>
              <w:shd w:val="clear" w:color="auto" w:fill="FFFFFF"/>
              <w:spacing w:after="0" w:line="240" w:lineRule="auto"/>
              <w:jc w:val="both"/>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lastRenderedPageBreak/>
              <w:t>3.2 Бітіруші көбінесе дайындалатын қызмет түрлері (кәсіптер)</w:t>
            </w:r>
          </w:p>
        </w:tc>
        <w:tc>
          <w:tcPr>
            <w:tcW w:w="5522" w:type="dxa"/>
          </w:tcPr>
          <w:p w14:paraId="7622F0B9" w14:textId="77777777" w:rsidR="009B107A" w:rsidRPr="002F01F7" w:rsidRDefault="002F01F7" w:rsidP="002F01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7М023 – Компьютерлік лингвистика</w:t>
            </w:r>
            <w:r>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мамандығы бойынша гуманитарлық ғылымдар магистрі:</w:t>
            </w:r>
          </w:p>
          <w:p w14:paraId="3579D601" w14:textId="77777777" w:rsidR="009B107A" w:rsidRPr="002F01F7" w:rsidRDefault="003347F6" w:rsidP="002F01F7">
            <w:pPr>
              <w:numPr>
                <w:ilvl w:val="0"/>
                <w:numId w:val="2"/>
              </w:numPr>
              <w:spacing w:after="0" w:line="240" w:lineRule="auto"/>
              <w:ind w:left="0"/>
              <w:jc w:val="both"/>
              <w:rPr>
                <w:rFonts w:ascii="Times New Roman" w:hAnsi="Times New Roman" w:cs="Times New Roman"/>
                <w:sz w:val="24"/>
                <w:szCs w:val="24"/>
              </w:rPr>
            </w:pPr>
            <w:r w:rsidRPr="002F01F7">
              <w:rPr>
                <w:rFonts w:ascii="Times New Roman" w:eastAsia="Times New Roman" w:hAnsi="Times New Roman" w:cs="Times New Roman"/>
                <w:sz w:val="24"/>
                <w:szCs w:val="24"/>
              </w:rPr>
              <w:t>ғылыми-зерттеу және меншіктің кез келген нысанындағы басқа да ұйымдардың ғылыми қызметкері;</w:t>
            </w:r>
          </w:p>
          <w:p w14:paraId="1E13B450" w14:textId="77777777" w:rsidR="009B107A" w:rsidRPr="002F01F7" w:rsidRDefault="003347F6" w:rsidP="002F01F7">
            <w:pPr>
              <w:numPr>
                <w:ilvl w:val="0"/>
                <w:numId w:val="2"/>
              </w:numPr>
              <w:spacing w:after="0" w:line="240" w:lineRule="auto"/>
              <w:ind w:left="0"/>
              <w:jc w:val="both"/>
              <w:rPr>
                <w:rFonts w:ascii="Times New Roman" w:hAnsi="Times New Roman" w:cs="Times New Roman"/>
                <w:sz w:val="24"/>
                <w:szCs w:val="24"/>
              </w:rPr>
            </w:pPr>
            <w:r w:rsidRPr="002F01F7">
              <w:rPr>
                <w:rFonts w:ascii="Times New Roman" w:eastAsia="Times New Roman" w:hAnsi="Times New Roman" w:cs="Times New Roman"/>
                <w:sz w:val="24"/>
                <w:szCs w:val="24"/>
              </w:rPr>
              <w:t>мемлекеттік және мемлекеттік емес Орта, арнайы орта және жоғары оқу орындарының оқытушысы;</w:t>
            </w:r>
          </w:p>
          <w:p w14:paraId="74F933A1" w14:textId="77777777" w:rsidR="009B107A" w:rsidRPr="002F01F7" w:rsidRDefault="003347F6" w:rsidP="002F01F7">
            <w:pPr>
              <w:numPr>
                <w:ilvl w:val="0"/>
                <w:numId w:val="2"/>
              </w:numPr>
              <w:spacing w:after="0" w:line="240" w:lineRule="auto"/>
              <w:ind w:left="0"/>
              <w:jc w:val="both"/>
              <w:rPr>
                <w:rFonts w:ascii="Times New Roman" w:hAnsi="Times New Roman" w:cs="Times New Roman"/>
                <w:sz w:val="24"/>
                <w:szCs w:val="24"/>
              </w:rPr>
            </w:pPr>
            <w:r w:rsidRPr="002F01F7">
              <w:rPr>
                <w:rFonts w:ascii="Times New Roman" w:eastAsia="Times New Roman" w:hAnsi="Times New Roman" w:cs="Times New Roman"/>
                <w:sz w:val="24"/>
                <w:szCs w:val="24"/>
              </w:rPr>
              <w:t>желілік қосымшаларды әзірлеуші;</w:t>
            </w:r>
          </w:p>
          <w:p w14:paraId="173EAE23" w14:textId="77777777" w:rsidR="009B107A" w:rsidRPr="002F01F7" w:rsidRDefault="003347F6" w:rsidP="002F01F7">
            <w:pPr>
              <w:numPr>
                <w:ilvl w:val="0"/>
                <w:numId w:val="2"/>
              </w:numPr>
              <w:spacing w:after="0" w:line="240" w:lineRule="auto"/>
              <w:ind w:left="0"/>
              <w:jc w:val="both"/>
              <w:rPr>
                <w:rFonts w:ascii="Times New Roman" w:hAnsi="Times New Roman" w:cs="Times New Roman"/>
                <w:sz w:val="24"/>
                <w:szCs w:val="24"/>
              </w:rPr>
            </w:pPr>
            <w:r w:rsidRPr="002F01F7">
              <w:rPr>
                <w:rFonts w:ascii="Times New Roman" w:eastAsia="Times New Roman" w:hAnsi="Times New Roman" w:cs="Times New Roman"/>
                <w:sz w:val="24"/>
                <w:szCs w:val="24"/>
              </w:rPr>
              <w:t>желілер мен деректер базасының әкімшісі;</w:t>
            </w:r>
          </w:p>
          <w:p w14:paraId="5AAB37ED" w14:textId="77777777" w:rsidR="009B107A" w:rsidRPr="002F01F7" w:rsidRDefault="003347F6" w:rsidP="002F01F7">
            <w:pPr>
              <w:numPr>
                <w:ilvl w:val="0"/>
                <w:numId w:val="2"/>
              </w:numPr>
              <w:spacing w:after="0" w:line="240" w:lineRule="auto"/>
              <w:ind w:left="0"/>
              <w:jc w:val="both"/>
              <w:rPr>
                <w:rFonts w:ascii="Times New Roman" w:hAnsi="Times New Roman" w:cs="Times New Roman"/>
                <w:sz w:val="24"/>
                <w:szCs w:val="24"/>
              </w:rPr>
            </w:pPr>
            <w:r w:rsidRPr="002F01F7">
              <w:rPr>
                <w:rFonts w:ascii="Times New Roman" w:eastAsia="Times New Roman" w:hAnsi="Times New Roman" w:cs="Times New Roman"/>
                <w:sz w:val="24"/>
                <w:szCs w:val="24"/>
              </w:rPr>
              <w:t>АЖ жобасының менеджері</w:t>
            </w:r>
          </w:p>
          <w:p w14:paraId="758D5650"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қызметін орындай алады.</w:t>
            </w:r>
          </w:p>
        </w:tc>
      </w:tr>
      <w:tr w:rsidR="009B107A" w:rsidRPr="002F01F7" w14:paraId="02EB1D6E" w14:textId="77777777">
        <w:tc>
          <w:tcPr>
            <w:tcW w:w="4106" w:type="dxa"/>
          </w:tcPr>
          <w:p w14:paraId="73E81736" w14:textId="77777777" w:rsidR="009B107A" w:rsidRPr="002F01F7" w:rsidRDefault="003347F6" w:rsidP="002F01F7">
            <w:pPr>
              <w:spacing w:after="0" w:line="240" w:lineRule="auto"/>
              <w:rPr>
                <w:rFonts w:ascii="Times New Roman" w:eastAsia="Times New Roman" w:hAnsi="Times New Roman" w:cs="Times New Roman"/>
                <w:b/>
                <w:sz w:val="24"/>
                <w:szCs w:val="24"/>
              </w:rPr>
            </w:pPr>
            <w:r w:rsidRPr="002F01F7">
              <w:rPr>
                <w:rFonts w:ascii="Times New Roman" w:eastAsia="Times New Roman" w:hAnsi="Times New Roman" w:cs="Times New Roman"/>
                <w:b/>
                <w:sz w:val="24"/>
                <w:szCs w:val="24"/>
              </w:rPr>
              <w:t>3.3 Еңбек нарығының осы ББ бітірушілеріне қажеттілігін талдау</w:t>
            </w:r>
          </w:p>
        </w:tc>
        <w:tc>
          <w:tcPr>
            <w:tcW w:w="5522" w:type="dxa"/>
          </w:tcPr>
          <w:p w14:paraId="29CF6110"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Бағдарлама Өзбекстан мен Қазақстанның бастамасы бойынша Эрасмус + жобасы аясында әзірленді.</w:t>
            </w:r>
          </w:p>
          <w:p w14:paraId="13CB72C4" w14:textId="77777777" w:rsidR="009B107A" w:rsidRPr="002F01F7" w:rsidRDefault="009B107A" w:rsidP="002F01F7">
            <w:pPr>
              <w:spacing w:after="0" w:line="240" w:lineRule="auto"/>
              <w:jc w:val="both"/>
              <w:rPr>
                <w:rFonts w:ascii="Times New Roman" w:eastAsia="Times New Roman" w:hAnsi="Times New Roman" w:cs="Times New Roman"/>
                <w:sz w:val="24"/>
                <w:szCs w:val="24"/>
              </w:rPr>
            </w:pPr>
          </w:p>
          <w:p w14:paraId="7EFE7568" w14:textId="77777777" w:rsidR="009B107A" w:rsidRPr="002F01F7" w:rsidRDefault="002F01F7" w:rsidP="002F01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7</w:t>
            </w:r>
            <w:r>
              <w:rPr>
                <w:rFonts w:ascii="Times New Roman" w:eastAsia="Times New Roman" w:hAnsi="Times New Roman" w:cs="Times New Roman"/>
                <w:sz w:val="24"/>
                <w:szCs w:val="24"/>
              </w:rPr>
              <w:t>М</w:t>
            </w:r>
            <w:r w:rsidR="003347F6" w:rsidRPr="002F01F7">
              <w:rPr>
                <w:rFonts w:ascii="Times New Roman" w:eastAsia="Times New Roman" w:hAnsi="Times New Roman" w:cs="Times New Roman"/>
                <w:sz w:val="24"/>
                <w:szCs w:val="24"/>
              </w:rPr>
              <w:t xml:space="preserve">023 – </w:t>
            </w:r>
            <w:r>
              <w:rPr>
                <w:rFonts w:ascii="Times New Roman" w:eastAsia="Times New Roman" w:hAnsi="Times New Roman" w:cs="Times New Roman"/>
                <w:sz w:val="24"/>
                <w:szCs w:val="24"/>
              </w:rPr>
              <w:t>К</w:t>
            </w:r>
            <w:r w:rsidR="003347F6" w:rsidRPr="002F01F7">
              <w:rPr>
                <w:rFonts w:ascii="Times New Roman" w:eastAsia="Times New Roman" w:hAnsi="Times New Roman" w:cs="Times New Roman"/>
                <w:sz w:val="24"/>
                <w:szCs w:val="24"/>
              </w:rPr>
              <w:t>омпьютерлік лингвистика</w:t>
            </w:r>
            <w:r>
              <w:rPr>
                <w:rFonts w:ascii="Times New Roman" w:eastAsia="Times New Roman" w:hAnsi="Times New Roman" w:cs="Times New Roman"/>
                <w:sz w:val="24"/>
                <w:szCs w:val="24"/>
              </w:rPr>
              <w:t>»</w:t>
            </w:r>
            <w:r w:rsidR="003347F6" w:rsidRPr="002F01F7">
              <w:rPr>
                <w:rFonts w:ascii="Times New Roman" w:eastAsia="Times New Roman" w:hAnsi="Times New Roman" w:cs="Times New Roman"/>
                <w:sz w:val="24"/>
                <w:szCs w:val="24"/>
              </w:rPr>
              <w:t xml:space="preserve"> мамандығының білім беру бағдарламасы түлектерінің негізгі жұмыс берушілері Қазақстан Республикасының жоғары оқу орындары, шетелдік жоғары оқу орындары мен институттар, Ғылыми-зерттеу институттары, Назарбаев Зияткерлік мектептері, әкімдіктер, ҚР Білім және ғылым министрлігі, ҚР Мәдениет министрлігі, ҚР Сыртқы істер министрлігі, Ұлттық және жеке телерадиокомпаниялар, баспалар, корректорлық агенттіктер және т. б. болып табылады.</w:t>
            </w:r>
          </w:p>
        </w:tc>
      </w:tr>
      <w:tr w:rsidR="009B107A" w:rsidRPr="002F01F7" w14:paraId="656AB1E9" w14:textId="77777777">
        <w:tc>
          <w:tcPr>
            <w:tcW w:w="4106" w:type="dxa"/>
          </w:tcPr>
          <w:p w14:paraId="10D4C82D" w14:textId="77777777" w:rsidR="009B107A" w:rsidRPr="002F01F7" w:rsidRDefault="003347F6" w:rsidP="00532C01">
            <w:pPr>
              <w:pBdr>
                <w:top w:val="nil"/>
                <w:left w:val="nil"/>
                <w:bottom w:val="nil"/>
                <w:right w:val="nil"/>
                <w:between w:val="nil"/>
              </w:pBdr>
              <w:shd w:val="clear" w:color="auto" w:fill="FFFFFF"/>
              <w:spacing w:after="0" w:line="240" w:lineRule="auto"/>
              <w:ind w:left="738" w:hanging="720"/>
              <w:jc w:val="both"/>
              <w:rPr>
                <w:rFonts w:ascii="Times New Roman" w:eastAsia="Times New Roman" w:hAnsi="Times New Roman" w:cs="Times New Roman"/>
                <w:b/>
                <w:color w:val="000000"/>
                <w:sz w:val="24"/>
                <w:szCs w:val="24"/>
              </w:rPr>
            </w:pPr>
            <w:r w:rsidRPr="002F01F7">
              <w:rPr>
                <w:rFonts w:ascii="Times New Roman" w:eastAsia="Times New Roman" w:hAnsi="Times New Roman" w:cs="Times New Roman"/>
                <w:b/>
                <w:sz w:val="24"/>
                <w:szCs w:val="24"/>
              </w:rPr>
              <w:t>Талапкерге қойылатын талаптар</w:t>
            </w:r>
          </w:p>
        </w:tc>
        <w:tc>
          <w:tcPr>
            <w:tcW w:w="5522" w:type="dxa"/>
          </w:tcPr>
          <w:p w14:paraId="4E101734" w14:textId="77777777" w:rsidR="002F01F7" w:rsidRDefault="002F01F7" w:rsidP="002F01F7">
            <w:pPr>
              <w:spacing w:after="0" w:line="240" w:lineRule="auto"/>
              <w:jc w:val="both"/>
              <w:rPr>
                <w:rFonts w:ascii="Times New Roman" w:eastAsia="Gungsuh" w:hAnsi="Times New Roman" w:cs="Times New Roman"/>
                <w:sz w:val="24"/>
                <w:szCs w:val="24"/>
              </w:rPr>
            </w:pPr>
            <w:r>
              <w:rPr>
                <w:rFonts w:ascii="Times New Roman" w:eastAsia="Gungsuh" w:hAnsi="Times New Roman" w:cs="Times New Roman"/>
                <w:sz w:val="24"/>
                <w:szCs w:val="24"/>
              </w:rPr>
              <w:t>«</w:t>
            </w:r>
            <w:r w:rsidR="003347F6" w:rsidRPr="002F01F7">
              <w:rPr>
                <w:rFonts w:ascii="Times New Roman" w:eastAsia="Gungsuh" w:hAnsi="Times New Roman" w:cs="Times New Roman"/>
                <w:sz w:val="24"/>
                <w:szCs w:val="24"/>
              </w:rPr>
              <w:t xml:space="preserve">Жоғары оқу орнынан кейінгі білім беру бағдарламаларын іске асыратын білім беру ұйымдарына оқуға қабылдаудың Типтік ережелеріне" сәйкес магистратураға жоғары білім берудің кәсіптік оқу бағдарламаларын меңгерген азаматтар қабылданады. </w:t>
            </w:r>
            <w:r w:rsidR="003347F6" w:rsidRPr="002F01F7">
              <w:rPr>
                <w:rFonts w:ascii="Times New Roman" w:eastAsia="Gungsuh" w:hAnsi="Times New Roman" w:cs="Times New Roman"/>
                <w:sz w:val="24"/>
                <w:szCs w:val="24"/>
              </w:rPr>
              <w:br/>
              <w:t>Алдыңғы білім деңгейі-мамандықтар бойынша жоғары базалық білім (бакалавриат):</w:t>
            </w:r>
          </w:p>
          <w:p w14:paraId="5A5700DA"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5B011900-Шет тілі: екі шет тілі.</w:t>
            </w:r>
          </w:p>
          <w:p w14:paraId="56C898AA"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5В021000 − Шетел филологиясы</w:t>
            </w:r>
          </w:p>
          <w:p w14:paraId="68959A0E"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5В011800-Орыс тілі мен әдебиеті</w:t>
            </w:r>
          </w:p>
          <w:p w14:paraId="4E44054B"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5В020700-Аударма ісі</w:t>
            </w:r>
          </w:p>
          <w:p w14:paraId="228BF1E7"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5В020524-Филология: орыс тілі</w:t>
            </w:r>
          </w:p>
          <w:p w14:paraId="6DCBF4B8"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5В020500-Филология: қазақ тілі</w:t>
            </w:r>
          </w:p>
          <w:p w14:paraId="447833D3"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5В011700 − Қазақ тілі мен әдебиеті және т.б.</w:t>
            </w:r>
          </w:p>
          <w:p w14:paraId="5268FE97" w14:textId="77777777" w:rsidR="002F01F7" w:rsidRDefault="002F01F7" w:rsidP="002F01F7">
            <w:pPr>
              <w:spacing w:after="0" w:line="240" w:lineRule="auto"/>
              <w:jc w:val="both"/>
              <w:rPr>
                <w:rFonts w:ascii="Times New Roman" w:eastAsia="Gungsuh" w:hAnsi="Times New Roman" w:cs="Times New Roman"/>
                <w:sz w:val="24"/>
                <w:szCs w:val="24"/>
              </w:rPr>
            </w:pPr>
          </w:p>
          <w:p w14:paraId="20FBD800" w14:textId="77777777" w:rsidR="002F01F7"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Оқуға түсушінің жоғары білім деңгейіне сәйкес мемлекеттік үлгідегі құжаты болуы тиіс. Талапкерге шетел (ағылшын) тілін білу маңызды талап болып табылады.</w:t>
            </w:r>
          </w:p>
          <w:p w14:paraId="789A361D" w14:textId="77777777" w:rsidR="009544CE"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Конкурстық іріктеу шарттарын ЖОО ҚР жоғары оқу орындарының магистратурасына қабылдаудың Типтік ережелеріне сәйкес анықтайды.</w:t>
            </w:r>
          </w:p>
          <w:p w14:paraId="4F1AE6A1" w14:textId="77777777" w:rsidR="009544CE"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Магистратураға түсуші азаматтар түсу емтихандарын тапсырады:</w:t>
            </w:r>
          </w:p>
          <w:p w14:paraId="560E7E23" w14:textId="77777777" w:rsidR="009544CE"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t>1) бір шет тілінен (ағылшын, француз, неміс));</w:t>
            </w:r>
          </w:p>
          <w:p w14:paraId="0509E1C8" w14:textId="77777777" w:rsidR="009544CE" w:rsidRDefault="003347F6" w:rsidP="002F01F7">
            <w:pPr>
              <w:spacing w:after="0" w:line="240" w:lineRule="auto"/>
              <w:jc w:val="both"/>
              <w:rPr>
                <w:rFonts w:ascii="Times New Roman" w:eastAsia="Gungsuh" w:hAnsi="Times New Roman" w:cs="Times New Roman"/>
                <w:sz w:val="24"/>
                <w:szCs w:val="24"/>
              </w:rPr>
            </w:pPr>
            <w:r w:rsidRPr="002F01F7">
              <w:rPr>
                <w:rFonts w:ascii="Times New Roman" w:eastAsia="Gungsuh" w:hAnsi="Times New Roman" w:cs="Times New Roman"/>
                <w:sz w:val="24"/>
                <w:szCs w:val="24"/>
              </w:rPr>
              <w:lastRenderedPageBreak/>
              <w:t>2) мамандығы бойынша.</w:t>
            </w:r>
          </w:p>
          <w:p w14:paraId="672759B2"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Шетел тілін меңгергенін растайтын, тізімде көрсетілген деңгейден төмен емес халықаралық сертификаттары бар тұлғаларға бағалаудың 100 балдық шкаласы бойынша ең жоғары балл есептеледі:</w:t>
            </w:r>
          </w:p>
          <w:p w14:paraId="6BA8E9AA" w14:textId="77777777" w:rsidR="003347F6" w:rsidRPr="003347F6" w:rsidRDefault="003347F6" w:rsidP="002F01F7">
            <w:pPr>
              <w:numPr>
                <w:ilvl w:val="0"/>
                <w:numId w:val="1"/>
              </w:numPr>
              <w:spacing w:after="0" w:line="240" w:lineRule="auto"/>
              <w:ind w:left="0" w:hanging="426"/>
              <w:jc w:val="both"/>
              <w:rPr>
                <w:rFonts w:ascii="Times New Roman" w:hAnsi="Times New Roman" w:cs="Times New Roman"/>
                <w:sz w:val="24"/>
                <w:szCs w:val="24"/>
              </w:rPr>
            </w:pPr>
          </w:p>
          <w:p w14:paraId="4A18FD18" w14:textId="77777777" w:rsidR="009B107A" w:rsidRPr="002F01F7" w:rsidRDefault="003347F6" w:rsidP="002F01F7">
            <w:pPr>
              <w:numPr>
                <w:ilvl w:val="0"/>
                <w:numId w:val="1"/>
              </w:numPr>
              <w:spacing w:after="0" w:line="240" w:lineRule="auto"/>
              <w:ind w:left="0" w:hanging="426"/>
              <w:jc w:val="both"/>
              <w:rPr>
                <w:rFonts w:ascii="Times New Roman" w:hAnsi="Times New Roman" w:cs="Times New Roman"/>
                <w:sz w:val="24"/>
                <w:szCs w:val="24"/>
              </w:rPr>
            </w:pPr>
            <w:r>
              <w:rPr>
                <w:rFonts w:ascii="Times New Roman" w:eastAsia="Times New Roman" w:hAnsi="Times New Roman" w:cs="Times New Roman"/>
                <w:sz w:val="24"/>
                <w:szCs w:val="24"/>
              </w:rPr>
              <w:t>А</w:t>
            </w:r>
            <w:r w:rsidRPr="002F01F7">
              <w:rPr>
                <w:rFonts w:ascii="Times New Roman" w:eastAsia="Times New Roman" w:hAnsi="Times New Roman" w:cs="Times New Roman"/>
                <w:sz w:val="24"/>
                <w:szCs w:val="24"/>
              </w:rPr>
              <w:t>ғылшын тілі: TOEFL ITP – кемінде 460 балл, TOEFL IBT, шекті балл – кемінде 87, TOEFL шекті балл-кемінде 560 балл, IELTS шекті балл-кемінде 6.0;</w:t>
            </w:r>
          </w:p>
          <w:p w14:paraId="3BB24F92" w14:textId="77777777" w:rsidR="009B107A" w:rsidRPr="002F01F7" w:rsidRDefault="009B107A" w:rsidP="002F01F7">
            <w:pPr>
              <w:numPr>
                <w:ilvl w:val="0"/>
                <w:numId w:val="1"/>
              </w:numPr>
              <w:spacing w:after="0" w:line="240" w:lineRule="auto"/>
              <w:ind w:left="0" w:hanging="426"/>
              <w:jc w:val="both"/>
              <w:rPr>
                <w:rFonts w:ascii="Times New Roman" w:hAnsi="Times New Roman" w:cs="Times New Roman"/>
                <w:sz w:val="24"/>
                <w:szCs w:val="24"/>
              </w:rPr>
            </w:pPr>
          </w:p>
          <w:p w14:paraId="42A36350" w14:textId="77777777" w:rsidR="009B107A" w:rsidRPr="002F01F7" w:rsidRDefault="003347F6" w:rsidP="002F01F7">
            <w:pPr>
              <w:numPr>
                <w:ilvl w:val="0"/>
                <w:numId w:val="1"/>
              </w:numPr>
              <w:spacing w:after="0" w:line="240" w:lineRule="auto"/>
              <w:ind w:left="0" w:hanging="426"/>
              <w:jc w:val="both"/>
              <w:rPr>
                <w:rFonts w:ascii="Times New Roman" w:hAnsi="Times New Roman" w:cs="Times New Roman"/>
                <w:sz w:val="24"/>
                <w:szCs w:val="24"/>
              </w:rPr>
            </w:pPr>
            <w:r>
              <w:rPr>
                <w:rFonts w:ascii="Times New Roman" w:eastAsia="Times New Roman" w:hAnsi="Times New Roman" w:cs="Times New Roman"/>
                <w:sz w:val="24"/>
                <w:szCs w:val="24"/>
              </w:rPr>
              <w:t>Н</w:t>
            </w:r>
            <w:r w:rsidRPr="002F01F7">
              <w:rPr>
                <w:rFonts w:ascii="Times New Roman" w:eastAsia="Times New Roman" w:hAnsi="Times New Roman" w:cs="Times New Roman"/>
                <w:sz w:val="24"/>
                <w:szCs w:val="24"/>
              </w:rPr>
              <w:t>еміс тілі: DSH-Niveau C1 / C1 деңгейі, TestDaF-Prufung Niveau C1 / C1 деңгейі);</w:t>
            </w:r>
          </w:p>
          <w:p w14:paraId="1125D4A6" w14:textId="77777777" w:rsidR="003347F6" w:rsidRPr="003347F6" w:rsidRDefault="003347F6" w:rsidP="002F01F7">
            <w:pPr>
              <w:numPr>
                <w:ilvl w:val="0"/>
                <w:numId w:val="1"/>
              </w:numPr>
              <w:spacing w:after="0" w:line="240" w:lineRule="auto"/>
              <w:ind w:left="0" w:hanging="426"/>
              <w:jc w:val="both"/>
              <w:rPr>
                <w:rFonts w:ascii="Times New Roman" w:hAnsi="Times New Roman" w:cs="Times New Roman"/>
                <w:sz w:val="24"/>
                <w:szCs w:val="24"/>
              </w:rPr>
            </w:pPr>
          </w:p>
          <w:p w14:paraId="735B9CF3" w14:textId="77777777" w:rsidR="009B107A" w:rsidRPr="002F01F7" w:rsidRDefault="003347F6" w:rsidP="002F01F7">
            <w:pPr>
              <w:numPr>
                <w:ilvl w:val="0"/>
                <w:numId w:val="1"/>
              </w:numPr>
              <w:spacing w:after="0" w:line="240" w:lineRule="auto"/>
              <w:ind w:left="0" w:hanging="426"/>
              <w:jc w:val="both"/>
              <w:rPr>
                <w:rFonts w:ascii="Times New Roman" w:hAnsi="Times New Roman" w:cs="Times New Roman"/>
                <w:sz w:val="24"/>
                <w:szCs w:val="24"/>
              </w:rPr>
            </w:pPr>
            <w:r>
              <w:rPr>
                <w:rFonts w:ascii="Times New Roman" w:eastAsia="Times New Roman" w:hAnsi="Times New Roman" w:cs="Times New Roman"/>
                <w:sz w:val="24"/>
                <w:szCs w:val="24"/>
              </w:rPr>
              <w:t>Ф</w:t>
            </w:r>
            <w:r w:rsidRPr="002F01F7">
              <w:rPr>
                <w:rFonts w:ascii="Times New Roman" w:eastAsia="Times New Roman" w:hAnsi="Times New Roman" w:cs="Times New Roman"/>
                <w:sz w:val="24"/>
                <w:szCs w:val="24"/>
              </w:rPr>
              <w:t>ранцуз тілі: TFI-оқу және тыңдау секциялары бойынша В1 деңгейінен төмен емес, DELF, B2, DALF деңгейі, C1, TCF деңгейі-кемінде 400 балл.</w:t>
            </w:r>
          </w:p>
          <w:p w14:paraId="1CA0FC68" w14:textId="77777777" w:rsidR="009B107A" w:rsidRPr="009544CE" w:rsidRDefault="009B107A" w:rsidP="009544CE">
            <w:pPr>
              <w:numPr>
                <w:ilvl w:val="0"/>
                <w:numId w:val="1"/>
              </w:numPr>
              <w:spacing w:after="0" w:line="240" w:lineRule="auto"/>
              <w:ind w:left="0" w:hanging="426"/>
              <w:jc w:val="both"/>
              <w:rPr>
                <w:rFonts w:ascii="Times New Roman" w:eastAsia="Times New Roman" w:hAnsi="Times New Roman" w:cs="Times New Roman"/>
                <w:sz w:val="24"/>
                <w:szCs w:val="24"/>
              </w:rPr>
            </w:pPr>
          </w:p>
          <w:p w14:paraId="66FFEB6F" w14:textId="77777777" w:rsidR="009B107A"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Мемлекеттік білім беру тапсырысы бойынша оқуға 100 балдық бағалау шкаласы бойынша түсу емтихандарының жиынтығы бойынша ең жоғары балл жинаған тұлғалар қабылданады: ғылыми-педагогикалық магистратура үшін кемінде 150 балл, оның ішінде шет тілі бойынша кемінде 50 балл.</w:t>
            </w:r>
          </w:p>
          <w:p w14:paraId="02F7F05F" w14:textId="77777777" w:rsidR="003347F6" w:rsidRPr="002F01F7" w:rsidRDefault="003347F6" w:rsidP="002F01F7">
            <w:pPr>
              <w:spacing w:after="0" w:line="240" w:lineRule="auto"/>
              <w:jc w:val="both"/>
              <w:rPr>
                <w:rFonts w:ascii="Times New Roman" w:eastAsia="Times New Roman" w:hAnsi="Times New Roman" w:cs="Times New Roman"/>
                <w:sz w:val="24"/>
                <w:szCs w:val="24"/>
              </w:rPr>
            </w:pPr>
          </w:p>
          <w:p w14:paraId="7CCD2754"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Конкурстық балдардың көрсеткіштері бірдей болған жағдайда, мамандығы бойынша неғұрлым жоғары бағасы бар тұлғалар қабылдау кезінде басым құқықты алады, мамандығы бойынша түсу емтиханының көрсеткіштері бірдей болған жағдайда, шет тілі бойынша неғұрлым жоғары бағасы бар тұлғалар басым құқықты алады. Одан кейін таңдаған мамандығының бейініне сәйкес келетін ғылыми жетістіктері ескеріледі: ғылыми жарияланымдар, соның ішінде рейтингтік ғылыми басылымдарда; ғылыми әзірлемелер туралы куәліктер; ғылыми стипендиялар, гранттар беру туралы сертификаттар; ғылыми конференциялар мен конкурстарға қатысқаны үшін грамоталар/дипломдар.</w:t>
            </w:r>
          </w:p>
        </w:tc>
      </w:tr>
    </w:tbl>
    <w:p w14:paraId="493813E2" w14:textId="77777777" w:rsidR="009B107A" w:rsidRPr="002F01F7" w:rsidRDefault="009B107A" w:rsidP="002F01F7">
      <w:pPr>
        <w:spacing w:after="0" w:line="240" w:lineRule="auto"/>
        <w:rPr>
          <w:rFonts w:ascii="Times New Roman" w:eastAsia="Times New Roman" w:hAnsi="Times New Roman" w:cs="Times New Roman"/>
          <w:sz w:val="24"/>
          <w:szCs w:val="24"/>
        </w:rPr>
      </w:pPr>
    </w:p>
    <w:p w14:paraId="075F8F96"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b/>
          <w:sz w:val="24"/>
          <w:szCs w:val="24"/>
        </w:rPr>
        <w:t>2.1 Білім беру бағдарламасының модульдері бойынша құзыреттілікті қалыптастыру матрицасы</w:t>
      </w:r>
    </w:p>
    <w:p w14:paraId="78140FBB"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bl>
      <w:tblPr>
        <w:tblStyle w:val="a7"/>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9"/>
        <w:gridCol w:w="567"/>
        <w:gridCol w:w="567"/>
        <w:gridCol w:w="567"/>
        <w:gridCol w:w="567"/>
        <w:gridCol w:w="567"/>
        <w:gridCol w:w="567"/>
        <w:gridCol w:w="567"/>
        <w:gridCol w:w="567"/>
        <w:gridCol w:w="567"/>
        <w:gridCol w:w="708"/>
        <w:gridCol w:w="709"/>
      </w:tblGrid>
      <w:tr w:rsidR="009B107A" w:rsidRPr="002F01F7" w14:paraId="3E2B91CF" w14:textId="77777777">
        <w:tc>
          <w:tcPr>
            <w:tcW w:w="2660" w:type="dxa"/>
            <w:vMerge w:val="restart"/>
            <w:tcBorders>
              <w:top w:val="single" w:sz="4" w:space="0" w:color="000000"/>
              <w:left w:val="single" w:sz="4" w:space="0" w:color="000000"/>
              <w:right w:val="single" w:sz="6" w:space="0" w:color="000000"/>
            </w:tcBorders>
            <w:shd w:val="clear" w:color="auto" w:fill="auto"/>
            <w:vAlign w:val="center"/>
          </w:tcPr>
          <w:p w14:paraId="34AC7983"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Модуль атауы</w:t>
            </w:r>
          </w:p>
        </w:tc>
        <w:tc>
          <w:tcPr>
            <w:tcW w:w="7229" w:type="dxa"/>
            <w:gridSpan w:val="12"/>
            <w:tcBorders>
              <w:top w:val="single" w:sz="4" w:space="0" w:color="000000"/>
              <w:left w:val="single" w:sz="6" w:space="0" w:color="000000"/>
              <w:bottom w:val="single" w:sz="4" w:space="0" w:color="000000"/>
              <w:right w:val="single" w:sz="4" w:space="0" w:color="000000"/>
            </w:tcBorders>
            <w:shd w:val="clear" w:color="auto" w:fill="auto"/>
            <w:vAlign w:val="center"/>
          </w:tcPr>
          <w:p w14:paraId="57BE64BD"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Бағдарлама бойынша оқу нәтижелері</w:t>
            </w:r>
          </w:p>
        </w:tc>
      </w:tr>
      <w:tr w:rsidR="009B107A" w:rsidRPr="002F01F7" w14:paraId="4DFA7501" w14:textId="77777777">
        <w:tc>
          <w:tcPr>
            <w:tcW w:w="2660" w:type="dxa"/>
            <w:vMerge/>
            <w:tcBorders>
              <w:top w:val="single" w:sz="4" w:space="0" w:color="000000"/>
              <w:left w:val="single" w:sz="4" w:space="0" w:color="000000"/>
              <w:right w:val="single" w:sz="6" w:space="0" w:color="000000"/>
            </w:tcBorders>
            <w:shd w:val="clear" w:color="auto" w:fill="auto"/>
            <w:vAlign w:val="center"/>
          </w:tcPr>
          <w:p w14:paraId="2885824D" w14:textId="77777777" w:rsidR="009B107A" w:rsidRPr="002F01F7" w:rsidRDefault="009B107A" w:rsidP="002F01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4E47E1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CC71CF0"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2</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DAE0D70"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3</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9464B0C"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4</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8B9B82A"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5</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7DB14ED"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6</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ABE90A0"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7</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BBF43BC"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8</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3965591"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9</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95D8674"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10</w:t>
            </w: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3FBBD66"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11</w:t>
            </w: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B9DC0C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12</w:t>
            </w:r>
          </w:p>
        </w:tc>
      </w:tr>
      <w:tr w:rsidR="009B107A" w:rsidRPr="002F01F7" w14:paraId="413952FA" w14:textId="77777777">
        <w:tc>
          <w:tcPr>
            <w:tcW w:w="2660" w:type="dxa"/>
            <w:tcBorders>
              <w:left w:val="single" w:sz="4" w:space="0" w:color="000000"/>
              <w:bottom w:val="single" w:sz="4" w:space="0" w:color="000000"/>
              <w:right w:val="single" w:sz="6" w:space="0" w:color="000000"/>
            </w:tcBorders>
            <w:shd w:val="clear" w:color="auto" w:fill="auto"/>
          </w:tcPr>
          <w:p w14:paraId="1C677CDC" w14:textId="77777777" w:rsidR="009B107A" w:rsidRPr="002F01F7" w:rsidRDefault="003347F6" w:rsidP="002F01F7">
            <w:pPr>
              <w:shd w:val="clear" w:color="auto" w:fill="FFFFFF"/>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t>Ғылым тарихы мен философиясының модулі</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2DC110"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А1</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B54650A"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А2</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FB535DA"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А3</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5DFEAE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В1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A435963"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В2</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4C91105"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В3</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09EAF6F"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В4</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2BCD4CB"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В5</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13C54A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С1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289497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С2</w:t>
            </w: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7D515AD"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С3</w:t>
            </w: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4AD8E4F"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D</w:t>
            </w:r>
          </w:p>
        </w:tc>
      </w:tr>
      <w:tr w:rsidR="009B107A" w:rsidRPr="002F01F7" w14:paraId="081C2B42" w14:textId="77777777">
        <w:tc>
          <w:tcPr>
            <w:tcW w:w="2660" w:type="dxa"/>
            <w:tcBorders>
              <w:left w:val="single" w:sz="4" w:space="0" w:color="000000"/>
              <w:right w:val="single" w:sz="6" w:space="0" w:color="000000"/>
            </w:tcBorders>
            <w:shd w:val="clear" w:color="auto" w:fill="auto"/>
          </w:tcPr>
          <w:p w14:paraId="4F311869" w14:textId="77777777" w:rsidR="009B107A" w:rsidRPr="002F01F7" w:rsidRDefault="003347F6" w:rsidP="002F01F7">
            <w:pPr>
              <w:shd w:val="clear" w:color="auto" w:fill="FFFFFF"/>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lastRenderedPageBreak/>
              <w:t>Психологиялық-педагогикалық модуль</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9825AF3"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8E7D7D9"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15062D1"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3EBD49A"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947E845"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6A66E1D"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9DB4094"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B4932C7"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22DBAF0"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F6936F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C2</w:t>
            </w: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26EA143"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92D40CF"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D</w:t>
            </w:r>
          </w:p>
        </w:tc>
      </w:tr>
      <w:tr w:rsidR="009B107A" w:rsidRPr="002F01F7" w14:paraId="232D582A" w14:textId="77777777">
        <w:tc>
          <w:tcPr>
            <w:tcW w:w="2660" w:type="dxa"/>
            <w:tcBorders>
              <w:left w:val="single" w:sz="4" w:space="0" w:color="000000"/>
              <w:right w:val="single" w:sz="6" w:space="0" w:color="000000"/>
            </w:tcBorders>
            <w:shd w:val="clear" w:color="auto" w:fill="auto"/>
          </w:tcPr>
          <w:p w14:paraId="3BB4363A" w14:textId="77777777" w:rsidR="009B107A" w:rsidRPr="002F01F7" w:rsidRDefault="003347F6" w:rsidP="002F01F7">
            <w:pPr>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t>Тіл теориясы</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B913234"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A1</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C3FB44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A2</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2F3FB43"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4FAE94C"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8D4C5AE"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5B0591C"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9576A27"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99031FC"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B5</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BDA65E3"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С1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483B166"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B395A51"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24A9B1C"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D</w:t>
            </w:r>
          </w:p>
        </w:tc>
      </w:tr>
      <w:tr w:rsidR="009B107A" w:rsidRPr="002F01F7" w14:paraId="4943C0AB" w14:textId="77777777">
        <w:tc>
          <w:tcPr>
            <w:tcW w:w="2660" w:type="dxa"/>
            <w:tcBorders>
              <w:left w:val="single" w:sz="4" w:space="0" w:color="000000"/>
              <w:right w:val="single" w:sz="6" w:space="0" w:color="000000"/>
            </w:tcBorders>
            <w:shd w:val="clear" w:color="auto" w:fill="auto"/>
          </w:tcPr>
          <w:p w14:paraId="1D9C18AE" w14:textId="77777777" w:rsidR="009B107A" w:rsidRPr="002F01F7" w:rsidRDefault="003347F6" w:rsidP="002F01F7">
            <w:pPr>
              <w:spacing w:after="0" w:line="240" w:lineRule="auto"/>
              <w:jc w:val="both"/>
              <w:rPr>
                <w:rFonts w:ascii="Times New Roman" w:eastAsia="Times New Roman" w:hAnsi="Times New Roman" w:cs="Times New Roman"/>
                <w:sz w:val="24"/>
                <w:szCs w:val="24"/>
              </w:rPr>
            </w:pPr>
            <w:r w:rsidRPr="002F01F7">
              <w:rPr>
                <w:rFonts w:ascii="Times New Roman" w:eastAsia="Times New Roman" w:hAnsi="Times New Roman" w:cs="Times New Roman"/>
                <w:b/>
                <w:i/>
                <w:sz w:val="24"/>
                <w:szCs w:val="24"/>
              </w:rPr>
              <w:t>Лингвистиканың ғылыми парадигмалары</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86B8163"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A1</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F4F72F5"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5F9D920"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D0B7C5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CADD5AB"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3EAE694"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59C6CFF"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B4</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D0E3313"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4CA41D6"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E4C71BA"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5B3D53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C3</w:t>
            </w: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F08A236"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D</w:t>
            </w:r>
          </w:p>
        </w:tc>
      </w:tr>
      <w:tr w:rsidR="009B107A" w:rsidRPr="002F01F7" w14:paraId="5DC02131" w14:textId="77777777">
        <w:tc>
          <w:tcPr>
            <w:tcW w:w="2660" w:type="dxa"/>
            <w:tcBorders>
              <w:left w:val="single" w:sz="4" w:space="0" w:color="000000"/>
              <w:right w:val="single" w:sz="6" w:space="0" w:color="000000"/>
            </w:tcBorders>
            <w:shd w:val="clear" w:color="auto" w:fill="auto"/>
          </w:tcPr>
          <w:p w14:paraId="47432BCC" w14:textId="77777777" w:rsidR="009B107A" w:rsidRPr="002F01F7" w:rsidRDefault="003347F6" w:rsidP="002F01F7">
            <w:pPr>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t>Есептеу лингвистикасы</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6F41C7B"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A1</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DF57FB1"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E305716"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F8999CB"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CDDE06F"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6F7B415"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7C42E1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B4</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C2A2058"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727BBF1"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A61DCA6"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75AACD0"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C3</w:t>
            </w: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CA47F9A"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D</w:t>
            </w:r>
          </w:p>
        </w:tc>
      </w:tr>
      <w:tr w:rsidR="009B107A" w:rsidRPr="002F01F7" w14:paraId="2DE522E2" w14:textId="77777777">
        <w:tc>
          <w:tcPr>
            <w:tcW w:w="2660" w:type="dxa"/>
            <w:tcBorders>
              <w:left w:val="single" w:sz="4" w:space="0" w:color="000000"/>
              <w:right w:val="single" w:sz="6" w:space="0" w:color="000000"/>
            </w:tcBorders>
            <w:shd w:val="clear" w:color="auto" w:fill="auto"/>
          </w:tcPr>
          <w:p w14:paraId="2EC6445F" w14:textId="77777777" w:rsidR="009B107A" w:rsidRPr="002F01F7" w:rsidRDefault="003347F6" w:rsidP="002F01F7">
            <w:pPr>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t>Тіл және информатика</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739B5C0"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A1</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BFE33EE"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21B1F9A" w14:textId="77777777" w:rsidR="009B107A" w:rsidRPr="002F01F7" w:rsidRDefault="003347F6" w:rsidP="002F01F7">
            <w:pPr>
              <w:spacing w:after="0" w:line="240" w:lineRule="auto"/>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A3</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598579A"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0655DC7"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B2</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BCB62ED"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B3</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49EEA73"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F951B23"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63EF3FE"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C1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8232ECA"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8C6DB38"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FD4B308"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r>
      <w:tr w:rsidR="009B107A" w:rsidRPr="002F01F7" w14:paraId="0D66E403" w14:textId="77777777">
        <w:tc>
          <w:tcPr>
            <w:tcW w:w="2660" w:type="dxa"/>
            <w:tcBorders>
              <w:left w:val="single" w:sz="4" w:space="0" w:color="000000"/>
              <w:right w:val="single" w:sz="6" w:space="0" w:color="000000"/>
            </w:tcBorders>
            <w:shd w:val="clear" w:color="auto" w:fill="auto"/>
          </w:tcPr>
          <w:p w14:paraId="4A77FDEF" w14:textId="77777777" w:rsidR="009B107A" w:rsidRPr="002F01F7" w:rsidRDefault="003347F6" w:rsidP="002F01F7">
            <w:pPr>
              <w:spacing w:after="0" w:line="240" w:lineRule="auto"/>
              <w:jc w:val="both"/>
              <w:rPr>
                <w:rFonts w:ascii="Times New Roman" w:eastAsia="Times New Roman" w:hAnsi="Times New Roman" w:cs="Times New Roman"/>
                <w:b/>
                <w:i/>
                <w:sz w:val="24"/>
                <w:szCs w:val="24"/>
              </w:rPr>
            </w:pPr>
            <w:r w:rsidRPr="002F01F7">
              <w:rPr>
                <w:rFonts w:ascii="Times New Roman" w:eastAsia="Times New Roman" w:hAnsi="Times New Roman" w:cs="Times New Roman"/>
                <w:b/>
                <w:i/>
                <w:sz w:val="24"/>
                <w:szCs w:val="24"/>
              </w:rPr>
              <w:t>Тіл және ақпараттық жүйелер</w:t>
            </w:r>
          </w:p>
        </w:tc>
        <w:tc>
          <w:tcPr>
            <w:tcW w:w="70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8559EC0"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7B81F4B"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D953752"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A3</w:t>
            </w:r>
          </w:p>
        </w:tc>
        <w:tc>
          <w:tcPr>
            <w:tcW w:w="56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0780BAC"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86498E1"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B2</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649CFF3"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B3</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8BB5972"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6633EC9"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86C6CBA" w14:textId="77777777" w:rsidR="009B107A" w:rsidRPr="002F01F7" w:rsidRDefault="003347F6" w:rsidP="002F01F7">
            <w:pPr>
              <w:spacing w:after="0" w:line="240" w:lineRule="auto"/>
              <w:jc w:val="center"/>
              <w:rPr>
                <w:rFonts w:ascii="Times New Roman" w:eastAsia="Times New Roman" w:hAnsi="Times New Roman" w:cs="Times New Roman"/>
                <w:sz w:val="24"/>
                <w:szCs w:val="24"/>
              </w:rPr>
            </w:pPr>
            <w:r w:rsidRPr="002F01F7">
              <w:rPr>
                <w:rFonts w:ascii="Times New Roman" w:eastAsia="Times New Roman" w:hAnsi="Times New Roman" w:cs="Times New Roman"/>
                <w:sz w:val="24"/>
                <w:szCs w:val="24"/>
              </w:rPr>
              <w:t>C1</w:t>
            </w:r>
          </w:p>
        </w:tc>
        <w:tc>
          <w:tcPr>
            <w:tcW w:w="567"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293EEE5"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8"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0407A12"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497C4D4" w14:textId="77777777" w:rsidR="009B107A" w:rsidRPr="002F01F7" w:rsidRDefault="009B107A" w:rsidP="002F01F7">
            <w:pPr>
              <w:spacing w:after="0" w:line="240" w:lineRule="auto"/>
              <w:jc w:val="center"/>
              <w:rPr>
                <w:rFonts w:ascii="Times New Roman" w:eastAsia="Times New Roman" w:hAnsi="Times New Roman" w:cs="Times New Roman"/>
                <w:sz w:val="24"/>
                <w:szCs w:val="24"/>
              </w:rPr>
            </w:pPr>
          </w:p>
        </w:tc>
      </w:tr>
    </w:tbl>
    <w:p w14:paraId="3F45F8FE" w14:textId="77777777" w:rsidR="009B107A" w:rsidRPr="002F01F7" w:rsidRDefault="009B107A" w:rsidP="002F01F7">
      <w:pPr>
        <w:spacing w:after="0" w:line="240" w:lineRule="auto"/>
        <w:rPr>
          <w:rFonts w:ascii="Times New Roman" w:eastAsia="Times New Roman" w:hAnsi="Times New Roman" w:cs="Times New Roman"/>
          <w:sz w:val="24"/>
          <w:szCs w:val="24"/>
        </w:rPr>
      </w:pPr>
      <w:bookmarkStart w:id="0" w:name="_gjdgxs" w:colFirst="0" w:colLast="0"/>
      <w:bookmarkEnd w:id="0"/>
    </w:p>
    <w:sectPr w:rsidR="009B107A" w:rsidRPr="002F01F7">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56C34"/>
    <w:multiLevelType w:val="multilevel"/>
    <w:tmpl w:val="8990D8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3251B3E"/>
    <w:multiLevelType w:val="multilevel"/>
    <w:tmpl w:val="C25E3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7A"/>
    <w:rsid w:val="002F01F7"/>
    <w:rsid w:val="003347F6"/>
    <w:rsid w:val="004B17C8"/>
    <w:rsid w:val="00532C01"/>
    <w:rsid w:val="008B3648"/>
    <w:rsid w:val="009544CE"/>
    <w:rsid w:val="009B1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A604"/>
  <w15:docId w15:val="{DE2A9719-613D-46EB-AEC7-ED037E84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line="240" w:lineRule="auto"/>
      <w:outlineLvl w:val="0"/>
    </w:pPr>
    <w:rPr>
      <w:rFonts w:ascii="Arial" w:eastAsia="Arial" w:hAnsi="Arial" w:cs="Arial"/>
      <w:b/>
      <w:sz w:val="32"/>
      <w:szCs w:val="32"/>
    </w:rPr>
  </w:style>
  <w:style w:type="paragraph" w:styleId="2">
    <w:name w:val="heading 2"/>
    <w:basedOn w:val="a"/>
    <w:next w:val="a"/>
    <w:uiPriority w:val="9"/>
    <w:semiHidden/>
    <w:unhideWhenUsed/>
    <w:qFormat/>
    <w:pPr>
      <w:keepNext/>
      <w:spacing w:before="240" w:after="60" w:line="240" w:lineRule="auto"/>
      <w:outlineLvl w:val="1"/>
    </w:pPr>
    <w:rPr>
      <w:rFonts w:ascii="Cambria" w:eastAsia="Cambria" w:hAnsi="Cambria" w:cs="Cambria"/>
      <w:b/>
      <w:i/>
      <w:sz w:val="28"/>
      <w:szCs w:val="28"/>
    </w:rPr>
  </w:style>
  <w:style w:type="paragraph" w:styleId="3">
    <w:name w:val="heading 3"/>
    <w:basedOn w:val="a"/>
    <w:next w:val="a"/>
    <w:uiPriority w:val="9"/>
    <w:semiHidden/>
    <w:unhideWhenUsed/>
    <w:qFormat/>
    <w:pPr>
      <w:keepNext/>
      <w:spacing w:before="240" w:after="60" w:line="240" w:lineRule="auto"/>
      <w:outlineLvl w:val="2"/>
    </w:pPr>
    <w:rPr>
      <w:rFonts w:ascii="Arial" w:eastAsia="Arial" w:hAnsi="Arial" w:cs="Arial"/>
      <w:b/>
      <w:sz w:val="26"/>
      <w:szCs w:val="26"/>
    </w:rPr>
  </w:style>
  <w:style w:type="paragraph" w:styleId="4">
    <w:name w:val="heading 4"/>
    <w:basedOn w:val="a"/>
    <w:next w:val="a"/>
    <w:uiPriority w:val="9"/>
    <w:semiHidden/>
    <w:unhideWhenUsed/>
    <w:qFormat/>
    <w:pPr>
      <w:keepNext/>
      <w:spacing w:before="240" w:after="60" w:line="240" w:lineRule="auto"/>
      <w:outlineLvl w:val="3"/>
    </w:pPr>
    <w:rPr>
      <w:b/>
      <w:sz w:val="28"/>
      <w:szCs w:val="28"/>
    </w:rPr>
  </w:style>
  <w:style w:type="paragraph" w:styleId="5">
    <w:name w:val="heading 5"/>
    <w:basedOn w:val="a"/>
    <w:next w:val="a"/>
    <w:uiPriority w:val="9"/>
    <w:semiHidden/>
    <w:unhideWhenUsed/>
    <w:qFormat/>
    <w:pPr>
      <w:spacing w:before="240" w:after="60" w:line="240" w:lineRule="auto"/>
      <w:outlineLvl w:val="4"/>
    </w:pPr>
    <w:rPr>
      <w:b/>
      <w:i/>
      <w:sz w:val="26"/>
      <w:szCs w:val="26"/>
    </w:rPr>
  </w:style>
  <w:style w:type="paragraph" w:styleId="6">
    <w:name w:val="heading 6"/>
    <w:basedOn w:val="a"/>
    <w:next w:val="a"/>
    <w:uiPriority w:val="9"/>
    <w:semiHidden/>
    <w:unhideWhenUsed/>
    <w:qFormat/>
    <w:pPr>
      <w:spacing w:before="240" w:after="6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uiPriority w:val="11"/>
    <w:qFormat/>
    <w:pPr>
      <w:spacing w:after="60" w:line="240" w:lineRule="auto"/>
      <w:jc w:val="center"/>
    </w:pPr>
    <w:rPr>
      <w:rFonts w:ascii="Cambria" w:eastAsia="Cambria" w:hAnsi="Cambria" w:cs="Cambria"/>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styleId="a8">
    <w:name w:val="Table Grid"/>
    <w:basedOn w:val="a1"/>
    <w:uiPriority w:val="39"/>
    <w:rsid w:val="002F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F0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3146</Words>
  <Characters>17936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Уматова Жанна</cp:lastModifiedBy>
  <cp:revision>6</cp:revision>
  <dcterms:created xsi:type="dcterms:W3CDTF">2019-04-29T17:51:00Z</dcterms:created>
  <dcterms:modified xsi:type="dcterms:W3CDTF">2021-11-22T11:14:00Z</dcterms:modified>
</cp:coreProperties>
</file>