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A0" w:rsidRPr="00E135CA" w:rsidRDefault="007C01A0" w:rsidP="007C01A0">
      <w:pPr>
        <w:ind w:firstLine="567"/>
        <w:jc w:val="both"/>
        <w:rPr>
          <w:rFonts w:ascii="Times New Roman" w:hAnsi="Times New Roman" w:cs="Times New Roman"/>
          <w:sz w:val="28"/>
          <w:szCs w:val="28"/>
          <w:lang w:val="en-US"/>
        </w:rPr>
      </w:pPr>
      <w:r w:rsidRPr="00E135CA">
        <w:rPr>
          <w:rFonts w:ascii="Times New Roman" w:hAnsi="Times New Roman" w:cs="Times New Roman"/>
          <w:b/>
          <w:bCs/>
          <w:sz w:val="28"/>
          <w:szCs w:val="28"/>
          <w:lang w:val="en-US"/>
        </w:rPr>
        <w:t xml:space="preserve">§3 </w:t>
      </w:r>
      <w:r w:rsidR="00557B20">
        <w:rPr>
          <w:rFonts w:ascii="Times New Roman" w:hAnsi="Times New Roman" w:cs="Times New Roman"/>
          <w:b/>
          <w:bCs/>
          <w:caps/>
          <w:sz w:val="28"/>
          <w:szCs w:val="28"/>
          <w:lang w:val="en-US"/>
        </w:rPr>
        <w:t xml:space="preserve">STANDARD </w:t>
      </w:r>
      <w:r w:rsidRPr="00E135CA">
        <w:rPr>
          <w:rFonts w:ascii="Times New Roman" w:hAnsi="Times New Roman" w:cs="Times New Roman"/>
          <w:b/>
          <w:bCs/>
          <w:caps/>
          <w:sz w:val="28"/>
          <w:szCs w:val="28"/>
          <w:lang w:val="en-US"/>
        </w:rPr>
        <w:t xml:space="preserve">Provision on </w:t>
      </w:r>
      <w:r w:rsidR="00557B20">
        <w:rPr>
          <w:rFonts w:ascii="Times New Roman" w:hAnsi="Times New Roman" w:cs="Times New Roman"/>
          <w:b/>
          <w:bCs/>
          <w:caps/>
          <w:sz w:val="28"/>
          <w:szCs w:val="28"/>
          <w:lang w:val="en-US"/>
        </w:rPr>
        <w:t xml:space="preserve">STATE </w:t>
      </w:r>
      <w:r w:rsidRPr="00E135CA">
        <w:rPr>
          <w:rFonts w:ascii="Times New Roman" w:hAnsi="Times New Roman" w:cs="Times New Roman"/>
          <w:b/>
          <w:bCs/>
          <w:caps/>
          <w:sz w:val="28"/>
          <w:szCs w:val="28"/>
          <w:lang w:val="en-US"/>
        </w:rPr>
        <w:t>higher education</w:t>
      </w:r>
      <w:r w:rsidR="00557B20">
        <w:rPr>
          <w:rFonts w:ascii="Times New Roman" w:hAnsi="Times New Roman" w:cs="Times New Roman"/>
          <w:b/>
          <w:bCs/>
          <w:caps/>
          <w:sz w:val="28"/>
          <w:szCs w:val="28"/>
          <w:lang w:val="en-US"/>
        </w:rPr>
        <w:t>AL</w:t>
      </w:r>
      <w:r w:rsidRPr="00E135CA">
        <w:rPr>
          <w:rFonts w:ascii="Times New Roman" w:hAnsi="Times New Roman" w:cs="Times New Roman"/>
          <w:b/>
          <w:bCs/>
          <w:caps/>
          <w:sz w:val="28"/>
          <w:szCs w:val="28"/>
          <w:lang w:val="en-US"/>
        </w:rPr>
        <w:t xml:space="preserve"> institutions with special status</w:t>
      </w:r>
      <w:r w:rsidRPr="00E135CA">
        <w:rPr>
          <w:rFonts w:ascii="Times New Roman" w:hAnsi="Times New Roman" w:cs="Times New Roman"/>
          <w:sz w:val="28"/>
          <w:szCs w:val="28"/>
          <w:lang w:val="en-US"/>
        </w:rPr>
        <w:t xml:space="preserve"> approved by </w:t>
      </w:r>
      <w:r w:rsidR="00557B20">
        <w:rPr>
          <w:rFonts w:ascii="Times New Roman" w:hAnsi="Times New Roman" w:cs="Times New Roman"/>
          <w:sz w:val="28"/>
          <w:szCs w:val="28"/>
          <w:lang w:val="en-US"/>
        </w:rPr>
        <w:t xml:space="preserve">the </w:t>
      </w:r>
      <w:r w:rsidRPr="00E135CA">
        <w:rPr>
          <w:rFonts w:ascii="Times New Roman" w:hAnsi="Times New Roman" w:cs="Times New Roman"/>
          <w:sz w:val="28"/>
          <w:szCs w:val="28"/>
          <w:lang w:val="en-US"/>
        </w:rPr>
        <w:t>Decree of the Government of the Republic of Kazakhstan</w:t>
      </w:r>
      <w:r w:rsidR="00557B20">
        <w:rPr>
          <w:rFonts w:ascii="Times New Roman" w:hAnsi="Times New Roman" w:cs="Times New Roman"/>
          <w:sz w:val="28"/>
          <w:szCs w:val="28"/>
          <w:lang w:val="en-US"/>
        </w:rPr>
        <w:t>,</w:t>
      </w:r>
      <w:r w:rsidRPr="00E135CA">
        <w:rPr>
          <w:rFonts w:ascii="Times New Roman" w:hAnsi="Times New Roman" w:cs="Times New Roman"/>
          <w:sz w:val="28"/>
          <w:szCs w:val="28"/>
          <w:lang w:val="en-US"/>
        </w:rPr>
        <w:t xml:space="preserve"> No. 1398 dated November 5, 2001 </w:t>
      </w:r>
    </w:p>
    <w:p w:rsidR="007C01A0" w:rsidRPr="00E135CA" w:rsidRDefault="007C01A0" w:rsidP="007C01A0">
      <w:pPr>
        <w:ind w:firstLine="567"/>
        <w:jc w:val="both"/>
        <w:rPr>
          <w:rFonts w:ascii="Times New Roman" w:hAnsi="Times New Roman" w:cs="Times New Roman"/>
          <w:color w:val="000080"/>
          <w:sz w:val="28"/>
          <w:szCs w:val="28"/>
          <w:lang w:val="en-US"/>
        </w:rPr>
      </w:pPr>
    </w:p>
    <w:p w:rsidR="007C01A0" w:rsidRPr="00E135CA" w:rsidRDefault="007C01A0" w:rsidP="007C01A0">
      <w:pPr>
        <w:ind w:firstLine="567"/>
        <w:jc w:val="both"/>
        <w:rPr>
          <w:rFonts w:ascii="Times New Roman" w:hAnsi="Times New Roman" w:cs="Times New Roman"/>
          <w:b/>
          <w:bCs/>
          <w:sz w:val="28"/>
          <w:szCs w:val="28"/>
          <w:lang w:val="en-US"/>
        </w:rPr>
      </w:pPr>
      <w:r w:rsidRPr="00E135CA">
        <w:rPr>
          <w:rFonts w:ascii="Times New Roman" w:hAnsi="Times New Roman" w:cs="Times New Roman"/>
          <w:b/>
          <w:bCs/>
          <w:sz w:val="28"/>
          <w:szCs w:val="28"/>
          <w:lang w:val="en-US"/>
        </w:rPr>
        <w:t>1. General Provisions</w:t>
      </w:r>
    </w:p>
    <w:p w:rsidR="007C01A0" w:rsidRPr="00E135CA" w:rsidRDefault="007C01A0" w:rsidP="007C01A0">
      <w:pPr>
        <w:pStyle w:val="Default"/>
        <w:ind w:firstLine="567"/>
        <w:jc w:val="both"/>
        <w:rPr>
          <w:b/>
          <w:bCs/>
          <w:color w:val="auto"/>
          <w:sz w:val="28"/>
          <w:szCs w:val="28"/>
          <w:lang w:val="en-US"/>
        </w:rPr>
      </w:pPr>
      <w:r w:rsidRPr="00E135CA">
        <w:rPr>
          <w:color w:val="auto"/>
          <w:sz w:val="28"/>
          <w:szCs w:val="28"/>
          <w:lang w:val="en-US"/>
        </w:rPr>
        <w:t xml:space="preserve">1. </w:t>
      </w:r>
      <w:r w:rsidR="00557B20">
        <w:rPr>
          <w:color w:val="auto"/>
          <w:sz w:val="28"/>
          <w:szCs w:val="28"/>
          <w:lang w:val="en-US"/>
        </w:rPr>
        <w:t xml:space="preserve">Standard </w:t>
      </w:r>
      <w:r w:rsidRPr="00E135CA">
        <w:rPr>
          <w:color w:val="auto"/>
          <w:sz w:val="28"/>
          <w:szCs w:val="28"/>
          <w:lang w:val="en-US"/>
        </w:rPr>
        <w:t xml:space="preserve">provision on </w:t>
      </w:r>
      <w:r w:rsidR="00557B20">
        <w:rPr>
          <w:color w:val="auto"/>
          <w:sz w:val="28"/>
          <w:szCs w:val="28"/>
          <w:lang w:val="en-US"/>
        </w:rPr>
        <w:t xml:space="preserve">state </w:t>
      </w:r>
      <w:r w:rsidRPr="00E135CA">
        <w:rPr>
          <w:color w:val="auto"/>
          <w:sz w:val="28"/>
          <w:szCs w:val="28"/>
          <w:lang w:val="en-US"/>
        </w:rPr>
        <w:t>higher education</w:t>
      </w:r>
      <w:r w:rsidR="00557B20">
        <w:rPr>
          <w:color w:val="auto"/>
          <w:sz w:val="28"/>
          <w:szCs w:val="28"/>
          <w:lang w:val="en-US"/>
        </w:rPr>
        <w:t>al</w:t>
      </w:r>
      <w:r w:rsidRPr="00E135CA">
        <w:rPr>
          <w:color w:val="auto"/>
          <w:sz w:val="28"/>
          <w:szCs w:val="28"/>
          <w:lang w:val="en-US"/>
        </w:rPr>
        <w:t xml:space="preserve"> institutions with special status is developed in accordance with </w:t>
      </w:r>
      <w:r w:rsidR="00557B20">
        <w:rPr>
          <w:color w:val="auto"/>
          <w:sz w:val="28"/>
          <w:szCs w:val="28"/>
          <w:lang w:val="en-US"/>
        </w:rPr>
        <w:t xml:space="preserve">the </w:t>
      </w:r>
      <w:r w:rsidRPr="00E135CA">
        <w:rPr>
          <w:color w:val="auto"/>
          <w:sz w:val="28"/>
          <w:szCs w:val="28"/>
          <w:lang w:val="en-US"/>
        </w:rPr>
        <w:t>Decree of the President of the Republic of Kazakhstan No. 648 “On granting the special status to certain state higher education institutions” dated July 5, 2001</w:t>
      </w:r>
    </w:p>
    <w:p w:rsidR="007C01A0" w:rsidRPr="00E135CA" w:rsidRDefault="007C01A0" w:rsidP="007C01A0">
      <w:pPr>
        <w:pStyle w:val="Default"/>
        <w:spacing w:after="27"/>
        <w:ind w:firstLine="567"/>
        <w:jc w:val="both"/>
        <w:rPr>
          <w:color w:val="auto"/>
          <w:sz w:val="28"/>
          <w:szCs w:val="28"/>
          <w:lang w:val="en-US"/>
        </w:rPr>
      </w:pPr>
      <w:r w:rsidRPr="00E135CA">
        <w:rPr>
          <w:color w:val="auto"/>
          <w:sz w:val="28"/>
          <w:szCs w:val="28"/>
          <w:lang w:val="en-US"/>
        </w:rPr>
        <w:t>2. The special status is granted to higher education</w:t>
      </w:r>
      <w:r w:rsidR="00557B20">
        <w:rPr>
          <w:color w:val="auto"/>
          <w:sz w:val="28"/>
          <w:szCs w:val="28"/>
          <w:lang w:val="en-US"/>
        </w:rPr>
        <w:t>al</w:t>
      </w:r>
      <w:r w:rsidRPr="00E135CA">
        <w:rPr>
          <w:color w:val="auto"/>
          <w:sz w:val="28"/>
          <w:szCs w:val="28"/>
          <w:lang w:val="en-US"/>
        </w:rPr>
        <w:t xml:space="preserve"> institutions by the decision of the Government of the Republic of Kazakhstan on the presentation of the central executive body in the field of education for outstanding contribution to education, teaching, professional development of the personality. </w:t>
      </w:r>
    </w:p>
    <w:p w:rsidR="007C01A0" w:rsidRPr="00E135CA" w:rsidRDefault="007C01A0" w:rsidP="007C01A0">
      <w:pPr>
        <w:pStyle w:val="Default"/>
        <w:spacing w:after="27"/>
        <w:ind w:firstLine="567"/>
        <w:jc w:val="both"/>
        <w:rPr>
          <w:color w:val="auto"/>
          <w:sz w:val="28"/>
          <w:szCs w:val="28"/>
          <w:lang w:val="en-US"/>
        </w:rPr>
      </w:pPr>
      <w:smartTag w:uri="urn:schemas-microsoft-com:office:smarttags" w:element="metricconverter">
        <w:smartTagPr>
          <w:attr w:name="ProductID" w:val="3. In"/>
        </w:smartTagPr>
        <w:r w:rsidRPr="00E135CA">
          <w:rPr>
            <w:color w:val="auto"/>
            <w:sz w:val="28"/>
            <w:szCs w:val="28"/>
            <w:lang w:val="en-US"/>
          </w:rPr>
          <w:t>3. In</w:t>
        </w:r>
      </w:smartTag>
      <w:r w:rsidRPr="00E135CA">
        <w:rPr>
          <w:color w:val="auto"/>
          <w:sz w:val="28"/>
          <w:szCs w:val="28"/>
          <w:lang w:val="en-US"/>
        </w:rPr>
        <w:t xml:space="preserve"> some cases, the special status of </w:t>
      </w:r>
      <w:r w:rsidR="00557B20">
        <w:rPr>
          <w:color w:val="auto"/>
          <w:sz w:val="28"/>
          <w:szCs w:val="28"/>
          <w:lang w:val="en-US"/>
        </w:rPr>
        <w:t xml:space="preserve">state </w:t>
      </w:r>
      <w:r w:rsidRPr="00E135CA">
        <w:rPr>
          <w:color w:val="auto"/>
          <w:sz w:val="28"/>
          <w:szCs w:val="28"/>
          <w:lang w:val="en-US"/>
        </w:rPr>
        <w:t>higher education institutions may be granted by the President of the Republic of Kazakhstan</w:t>
      </w:r>
    </w:p>
    <w:p w:rsidR="007C01A0" w:rsidRPr="00E135CA" w:rsidRDefault="007C01A0" w:rsidP="007C01A0">
      <w:pPr>
        <w:pStyle w:val="Default"/>
        <w:ind w:firstLine="567"/>
        <w:jc w:val="both"/>
        <w:rPr>
          <w:color w:val="auto"/>
          <w:sz w:val="28"/>
          <w:szCs w:val="28"/>
          <w:lang w:val="en-US"/>
        </w:rPr>
      </w:pPr>
      <w:r w:rsidRPr="00E135CA">
        <w:rPr>
          <w:color w:val="auto"/>
          <w:sz w:val="28"/>
          <w:szCs w:val="28"/>
          <w:lang w:val="en-US"/>
        </w:rPr>
        <w:t>4. Rectors of higher educational institutions with a special status are appointed and dismissed from office in accordance with legislation.</w:t>
      </w:r>
    </w:p>
    <w:p w:rsidR="007C01A0" w:rsidRPr="00E135CA" w:rsidRDefault="007C01A0" w:rsidP="007C01A0">
      <w:pPr>
        <w:pStyle w:val="Default"/>
        <w:ind w:firstLine="567"/>
        <w:jc w:val="both"/>
        <w:rPr>
          <w:color w:val="000080"/>
          <w:sz w:val="28"/>
          <w:szCs w:val="28"/>
          <w:lang w:val="en-US"/>
        </w:rPr>
      </w:pPr>
    </w:p>
    <w:p w:rsidR="007C01A0" w:rsidRPr="00E135CA" w:rsidRDefault="007C01A0" w:rsidP="007C01A0">
      <w:pPr>
        <w:pStyle w:val="Default"/>
        <w:ind w:firstLine="567"/>
        <w:jc w:val="both"/>
        <w:rPr>
          <w:b/>
          <w:bCs/>
          <w:sz w:val="28"/>
          <w:szCs w:val="28"/>
          <w:lang w:val="en-US"/>
        </w:rPr>
      </w:pPr>
      <w:r w:rsidRPr="00E135CA">
        <w:rPr>
          <w:b/>
          <w:bCs/>
          <w:sz w:val="28"/>
          <w:szCs w:val="28"/>
          <w:lang w:val="en-US"/>
        </w:rPr>
        <w:t xml:space="preserve">2. Powers of </w:t>
      </w:r>
      <w:r w:rsidR="00557B20">
        <w:rPr>
          <w:b/>
          <w:bCs/>
          <w:sz w:val="28"/>
          <w:szCs w:val="28"/>
          <w:lang w:val="en-US"/>
        </w:rPr>
        <w:t xml:space="preserve">state higher educational institutions </w:t>
      </w:r>
      <w:r w:rsidRPr="00E135CA">
        <w:rPr>
          <w:b/>
          <w:bCs/>
          <w:sz w:val="28"/>
          <w:szCs w:val="28"/>
          <w:lang w:val="en-US"/>
        </w:rPr>
        <w:t xml:space="preserve">with special status </w:t>
      </w:r>
    </w:p>
    <w:p w:rsidR="007C01A0" w:rsidRPr="00E135CA" w:rsidRDefault="007C01A0" w:rsidP="007C01A0">
      <w:pPr>
        <w:pStyle w:val="Default"/>
        <w:ind w:firstLine="567"/>
        <w:jc w:val="both"/>
        <w:rPr>
          <w:sz w:val="28"/>
          <w:szCs w:val="28"/>
          <w:lang w:val="en-US"/>
        </w:rPr>
      </w:pPr>
    </w:p>
    <w:p w:rsidR="007C01A0" w:rsidRPr="00E135CA" w:rsidRDefault="007C01A0" w:rsidP="007C01A0">
      <w:pPr>
        <w:pStyle w:val="Default"/>
        <w:spacing w:after="27"/>
        <w:ind w:firstLine="567"/>
        <w:jc w:val="both"/>
        <w:rPr>
          <w:sz w:val="28"/>
          <w:szCs w:val="28"/>
          <w:lang w:val="en-US"/>
        </w:rPr>
      </w:pPr>
      <w:r w:rsidRPr="00E135CA">
        <w:rPr>
          <w:sz w:val="28"/>
          <w:szCs w:val="28"/>
          <w:lang w:val="en-US"/>
        </w:rPr>
        <w:t xml:space="preserve">3. </w:t>
      </w:r>
      <w:r w:rsidR="00557B20">
        <w:rPr>
          <w:sz w:val="28"/>
          <w:szCs w:val="28"/>
          <w:lang w:val="en-US"/>
        </w:rPr>
        <w:t xml:space="preserve">State higher educational institutions </w:t>
      </w:r>
      <w:r w:rsidR="000B4FA9">
        <w:rPr>
          <w:sz w:val="28"/>
          <w:szCs w:val="28"/>
          <w:lang w:val="en-US"/>
        </w:rPr>
        <w:t xml:space="preserve">enjoying </w:t>
      </w:r>
      <w:r w:rsidRPr="00E135CA">
        <w:rPr>
          <w:sz w:val="28"/>
          <w:szCs w:val="28"/>
          <w:lang w:val="en-US"/>
        </w:rPr>
        <w:t xml:space="preserve">the organizational and legal form of the Republican state enterprise with the right of economic activity having a special status within the approved estimates of expenses determine the structure and </w:t>
      </w:r>
      <w:proofErr w:type="gramStart"/>
      <w:r w:rsidRPr="00E135CA">
        <w:rPr>
          <w:sz w:val="28"/>
          <w:szCs w:val="28"/>
          <w:lang w:val="en-US"/>
        </w:rPr>
        <w:t>staff,</w:t>
      </w:r>
      <w:proofErr w:type="gramEnd"/>
      <w:r w:rsidRPr="00E135CA">
        <w:rPr>
          <w:sz w:val="28"/>
          <w:szCs w:val="28"/>
          <w:lang w:val="en-US"/>
        </w:rPr>
        <w:t xml:space="preserve"> establish the size and terms of labor remuneration in accordance with individual standards.</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 xml:space="preserve">4. Regardless of the organizational and legal form, </w:t>
      </w:r>
      <w:r w:rsidR="00557B20">
        <w:rPr>
          <w:sz w:val="28"/>
          <w:szCs w:val="28"/>
          <w:lang w:val="en-US"/>
        </w:rPr>
        <w:t xml:space="preserve">state higher educational institutions </w:t>
      </w:r>
      <w:r w:rsidRPr="00E135CA">
        <w:rPr>
          <w:sz w:val="28"/>
          <w:szCs w:val="28"/>
          <w:lang w:val="en-US"/>
        </w:rPr>
        <w:t>with special status</w:t>
      </w:r>
      <w:r w:rsidR="000B4FA9">
        <w:rPr>
          <w:sz w:val="28"/>
          <w:szCs w:val="28"/>
          <w:lang w:val="en-US"/>
        </w:rPr>
        <w:t xml:space="preserve"> have the right to</w:t>
      </w:r>
      <w:r w:rsidRPr="00E135CA">
        <w:rPr>
          <w:sz w:val="28"/>
          <w:szCs w:val="28"/>
          <w:lang w:val="en-US"/>
        </w:rPr>
        <w:t xml:space="preserve">: </w:t>
      </w:r>
    </w:p>
    <w:p w:rsidR="007C01A0" w:rsidRPr="00E135CA" w:rsidRDefault="007C01A0" w:rsidP="007C01A0">
      <w:pPr>
        <w:pStyle w:val="Default"/>
        <w:ind w:firstLine="567"/>
        <w:jc w:val="both"/>
        <w:rPr>
          <w:sz w:val="28"/>
          <w:szCs w:val="28"/>
          <w:lang w:val="en-US"/>
        </w:rPr>
      </w:pPr>
      <w:r w:rsidRPr="00E135CA">
        <w:rPr>
          <w:sz w:val="28"/>
          <w:szCs w:val="28"/>
          <w:lang w:val="en-US"/>
        </w:rPr>
        <w:t>1) attract additional sources of financial and material resources at the expense of educational, research and production and other types of activities which are not prohibited by the legislation, the revenues from which are disposed independently in accordance with their Charters;</w:t>
      </w:r>
    </w:p>
    <w:p w:rsidR="007C01A0" w:rsidRPr="00E135CA" w:rsidRDefault="007C01A0" w:rsidP="007C01A0">
      <w:pPr>
        <w:pStyle w:val="Default"/>
        <w:ind w:firstLine="567"/>
        <w:jc w:val="both"/>
        <w:rPr>
          <w:sz w:val="28"/>
          <w:szCs w:val="28"/>
          <w:lang w:val="en-US"/>
        </w:rPr>
      </w:pPr>
      <w:r w:rsidRPr="00E135CA">
        <w:rPr>
          <w:sz w:val="28"/>
          <w:szCs w:val="28"/>
          <w:lang w:val="en-US"/>
        </w:rPr>
        <w:t xml:space="preserve">1-1) represent educational-methodical and scientific-methodical centers of the respective profiles of training specialists with higher professional and postgraduate professional education in the system of higher professional and postgraduate education professional education; </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 xml:space="preserve">2) </w:t>
      </w:r>
      <w:proofErr w:type="gramStart"/>
      <w:r w:rsidRPr="00E135CA">
        <w:rPr>
          <w:sz w:val="28"/>
          <w:szCs w:val="28"/>
          <w:lang w:val="en-US"/>
        </w:rPr>
        <w:t>develop</w:t>
      </w:r>
      <w:proofErr w:type="gramEnd"/>
      <w:r w:rsidRPr="00E135CA">
        <w:rPr>
          <w:sz w:val="28"/>
          <w:szCs w:val="28"/>
          <w:lang w:val="en-US"/>
        </w:rPr>
        <w:t>, test and implement their own regulations in the field of educational, scientific and methodological activities in coordination with the central executive bodies;</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 xml:space="preserve">3) </w:t>
      </w:r>
      <w:proofErr w:type="gramStart"/>
      <w:r w:rsidRPr="00E135CA">
        <w:rPr>
          <w:sz w:val="28"/>
          <w:szCs w:val="28"/>
          <w:lang w:val="en-US"/>
        </w:rPr>
        <w:t>develop</w:t>
      </w:r>
      <w:proofErr w:type="gramEnd"/>
      <w:r w:rsidRPr="00E135CA">
        <w:rPr>
          <w:sz w:val="28"/>
          <w:szCs w:val="28"/>
          <w:lang w:val="en-US"/>
        </w:rPr>
        <w:t xml:space="preserve">, test and implement the basic conceptual positions in the educational, scientific and methodical field of training specialists with higher professional education; </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lastRenderedPageBreak/>
        <w:t xml:space="preserve">4) </w:t>
      </w:r>
      <w:proofErr w:type="gramStart"/>
      <w:r w:rsidRPr="00E135CA">
        <w:rPr>
          <w:sz w:val="28"/>
          <w:szCs w:val="28"/>
          <w:lang w:val="en-US"/>
        </w:rPr>
        <w:t>identify</w:t>
      </w:r>
      <w:proofErr w:type="gramEnd"/>
      <w:r w:rsidRPr="00E135CA">
        <w:rPr>
          <w:sz w:val="28"/>
          <w:szCs w:val="28"/>
          <w:lang w:val="en-US"/>
        </w:rPr>
        <w:t xml:space="preserve"> new areas of training specialists in the multi-level system of higher professional education, set the terms and forms of their training;</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5) carry out training and retraining of scientific and pedagogical staff according to their profile;</w:t>
      </w:r>
    </w:p>
    <w:p w:rsidR="007C01A0" w:rsidRPr="00E135CA" w:rsidRDefault="000B4FA9" w:rsidP="007C01A0">
      <w:pPr>
        <w:pStyle w:val="Default"/>
        <w:ind w:firstLine="567"/>
        <w:jc w:val="both"/>
        <w:rPr>
          <w:sz w:val="28"/>
          <w:szCs w:val="28"/>
          <w:lang w:val="en-US"/>
        </w:rPr>
      </w:pPr>
      <w:r>
        <w:rPr>
          <w:sz w:val="28"/>
          <w:szCs w:val="28"/>
          <w:lang w:val="en-US"/>
        </w:rPr>
        <w:t xml:space="preserve">6) </w:t>
      </w:r>
      <w:proofErr w:type="gramStart"/>
      <w:r w:rsidR="007C01A0" w:rsidRPr="00E135CA">
        <w:rPr>
          <w:sz w:val="28"/>
          <w:szCs w:val="28"/>
          <w:lang w:val="en-US"/>
        </w:rPr>
        <w:t>conclude</w:t>
      </w:r>
      <w:proofErr w:type="gramEnd"/>
      <w:r w:rsidR="007C01A0" w:rsidRPr="00E135CA">
        <w:rPr>
          <w:sz w:val="28"/>
          <w:szCs w:val="28"/>
          <w:lang w:val="en-US"/>
        </w:rPr>
        <w:t xml:space="preserve"> enter direct agreements and contracts in all areas of the main activities with foreign organizations, create temporary teams of scientists and experts, participate in international associations and organizations. </w:t>
      </w:r>
    </w:p>
    <w:p w:rsidR="007C01A0" w:rsidRPr="00E135CA" w:rsidRDefault="007C01A0" w:rsidP="007C01A0">
      <w:pPr>
        <w:pStyle w:val="Default"/>
        <w:ind w:firstLine="567"/>
        <w:jc w:val="both"/>
        <w:rPr>
          <w:b/>
          <w:bCs/>
          <w:color w:val="000080"/>
          <w:sz w:val="28"/>
          <w:szCs w:val="28"/>
          <w:lang w:val="en-US"/>
        </w:rPr>
      </w:pPr>
    </w:p>
    <w:p w:rsidR="007C01A0" w:rsidRPr="00E135CA" w:rsidRDefault="007C01A0" w:rsidP="007C01A0">
      <w:pPr>
        <w:pStyle w:val="Default"/>
        <w:ind w:firstLine="567"/>
        <w:jc w:val="both"/>
        <w:rPr>
          <w:b/>
          <w:bCs/>
          <w:sz w:val="28"/>
          <w:szCs w:val="28"/>
          <w:lang w:val="en-US"/>
        </w:rPr>
      </w:pPr>
      <w:r w:rsidRPr="00E135CA">
        <w:rPr>
          <w:b/>
          <w:bCs/>
          <w:sz w:val="28"/>
          <w:szCs w:val="28"/>
          <w:lang w:val="en-US"/>
        </w:rPr>
        <w:t xml:space="preserve">3. Obligations of </w:t>
      </w:r>
      <w:r w:rsidR="00557B20">
        <w:rPr>
          <w:b/>
          <w:bCs/>
          <w:sz w:val="28"/>
          <w:szCs w:val="28"/>
          <w:lang w:val="en-US"/>
        </w:rPr>
        <w:t xml:space="preserve">state higher educational institutions </w:t>
      </w:r>
      <w:r w:rsidRPr="00E135CA">
        <w:rPr>
          <w:b/>
          <w:bCs/>
          <w:sz w:val="28"/>
          <w:szCs w:val="28"/>
          <w:lang w:val="en-US"/>
        </w:rPr>
        <w:t>with special status</w:t>
      </w:r>
    </w:p>
    <w:p w:rsidR="007C01A0" w:rsidRPr="00E135CA" w:rsidRDefault="007C01A0" w:rsidP="007C01A0">
      <w:pPr>
        <w:pStyle w:val="Default"/>
        <w:ind w:firstLine="567"/>
        <w:jc w:val="both"/>
        <w:rPr>
          <w:sz w:val="28"/>
          <w:szCs w:val="28"/>
          <w:lang w:val="en-US"/>
        </w:rPr>
      </w:pPr>
    </w:p>
    <w:p w:rsidR="007C01A0" w:rsidRPr="00E135CA" w:rsidRDefault="007C01A0" w:rsidP="007C01A0">
      <w:pPr>
        <w:pStyle w:val="Default"/>
        <w:spacing w:after="27"/>
        <w:ind w:firstLine="567"/>
        <w:jc w:val="both"/>
        <w:rPr>
          <w:sz w:val="28"/>
          <w:szCs w:val="28"/>
          <w:lang w:val="en-US"/>
        </w:rPr>
      </w:pPr>
      <w:smartTag w:uri="urn:schemas-microsoft-com:office:smarttags" w:element="metricconverter">
        <w:smartTagPr>
          <w:attr w:name="ProductID" w:val="5. A"/>
        </w:smartTagPr>
        <w:r w:rsidRPr="00E135CA">
          <w:rPr>
            <w:sz w:val="28"/>
            <w:szCs w:val="28"/>
            <w:lang w:val="en-US"/>
          </w:rPr>
          <w:t>5. A</w:t>
        </w:r>
      </w:smartTag>
      <w:r w:rsidRPr="00E135CA">
        <w:rPr>
          <w:sz w:val="28"/>
          <w:szCs w:val="28"/>
          <w:lang w:val="en-US"/>
        </w:rPr>
        <w:t xml:space="preserve"> state higher educational institution </w:t>
      </w:r>
      <w:r w:rsidR="000B4FA9">
        <w:rPr>
          <w:sz w:val="28"/>
          <w:szCs w:val="28"/>
          <w:lang w:val="en-US"/>
        </w:rPr>
        <w:t>with a special status is liable</w:t>
      </w:r>
      <w:r w:rsidRPr="00E135CA">
        <w:rPr>
          <w:sz w:val="28"/>
          <w:szCs w:val="28"/>
          <w:lang w:val="en-US"/>
        </w:rPr>
        <w:t>:</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 xml:space="preserve">1) </w:t>
      </w:r>
      <w:proofErr w:type="gramStart"/>
      <w:r w:rsidRPr="00E135CA">
        <w:rPr>
          <w:sz w:val="28"/>
          <w:szCs w:val="28"/>
          <w:lang w:val="en-US"/>
        </w:rPr>
        <w:t>to</w:t>
      </w:r>
      <w:proofErr w:type="gramEnd"/>
      <w:r w:rsidRPr="00E135CA">
        <w:rPr>
          <w:sz w:val="28"/>
          <w:szCs w:val="28"/>
          <w:lang w:val="en-US"/>
        </w:rPr>
        <w:t xml:space="preserve"> ensure high level of higher professional education in accordance with the relevant world standards, through the effective use of scientific and pedagogical potential, training facilities and innovative educational technologies;</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 xml:space="preserve">2) </w:t>
      </w:r>
      <w:proofErr w:type="gramStart"/>
      <w:r w:rsidRPr="00E135CA">
        <w:rPr>
          <w:sz w:val="28"/>
          <w:szCs w:val="28"/>
          <w:lang w:val="en-US"/>
        </w:rPr>
        <w:t>to</w:t>
      </w:r>
      <w:proofErr w:type="gramEnd"/>
      <w:r w:rsidRPr="00E135CA">
        <w:rPr>
          <w:sz w:val="28"/>
          <w:szCs w:val="28"/>
          <w:lang w:val="en-US"/>
        </w:rPr>
        <w:t xml:space="preserve"> provide maximum conditions for the educational, moral, cultural and intellectual development of each individual student, faculty and staff of the university;</w:t>
      </w:r>
    </w:p>
    <w:p w:rsidR="007C01A0" w:rsidRPr="00E135CA" w:rsidRDefault="007C01A0" w:rsidP="007C01A0">
      <w:pPr>
        <w:pStyle w:val="Default"/>
        <w:spacing w:after="27"/>
        <w:ind w:firstLine="567"/>
        <w:jc w:val="both"/>
        <w:rPr>
          <w:sz w:val="28"/>
          <w:szCs w:val="28"/>
          <w:lang w:val="en-US"/>
        </w:rPr>
      </w:pPr>
      <w:r w:rsidRPr="00E135CA">
        <w:rPr>
          <w:sz w:val="28"/>
          <w:szCs w:val="28"/>
          <w:lang w:val="en-US"/>
        </w:rPr>
        <w:t>3) to carry out an effective use of funds and revenues received from the payment of educational and other services for the development of educational and methodological base, improvement of the quality of the content of higher professional education, introduction of innovative educational technologies;</w:t>
      </w:r>
    </w:p>
    <w:p w:rsidR="007C01A0" w:rsidRPr="00E135CA" w:rsidRDefault="007C01A0" w:rsidP="007C01A0">
      <w:pPr>
        <w:pStyle w:val="Default"/>
        <w:ind w:firstLine="567"/>
        <w:jc w:val="both"/>
        <w:rPr>
          <w:sz w:val="28"/>
          <w:szCs w:val="28"/>
          <w:lang w:val="en-US"/>
        </w:rPr>
      </w:pPr>
      <w:r w:rsidRPr="00E135CA">
        <w:rPr>
          <w:sz w:val="28"/>
          <w:szCs w:val="28"/>
          <w:lang w:val="en-US"/>
        </w:rPr>
        <w:t xml:space="preserve">4) </w:t>
      </w:r>
      <w:proofErr w:type="gramStart"/>
      <w:r w:rsidRPr="00E135CA">
        <w:rPr>
          <w:sz w:val="28"/>
          <w:szCs w:val="28"/>
          <w:lang w:val="en-US"/>
        </w:rPr>
        <w:t>to</w:t>
      </w:r>
      <w:proofErr w:type="gramEnd"/>
      <w:r w:rsidRPr="00E135CA">
        <w:rPr>
          <w:sz w:val="28"/>
          <w:szCs w:val="28"/>
          <w:lang w:val="en-US"/>
        </w:rPr>
        <w:t xml:space="preserve"> systematically monitor the development of education, science, engineering and technology in the world scientific and educational space, and to make proposals to the central executive body in the field of education for implementing into the system of higher professional education of the country.</w:t>
      </w:r>
    </w:p>
    <w:p w:rsidR="007C01A0" w:rsidRPr="00E135CA" w:rsidRDefault="007C01A0" w:rsidP="007C01A0">
      <w:pPr>
        <w:pStyle w:val="Default"/>
        <w:ind w:firstLine="567"/>
        <w:jc w:val="both"/>
        <w:rPr>
          <w:color w:val="000080"/>
          <w:sz w:val="28"/>
          <w:szCs w:val="28"/>
          <w:lang w:val="en-US"/>
        </w:rPr>
      </w:pPr>
    </w:p>
    <w:p w:rsidR="007C01A0" w:rsidRPr="00E135CA" w:rsidRDefault="000B4FA9" w:rsidP="007C01A0">
      <w:pPr>
        <w:pStyle w:val="Default"/>
        <w:ind w:firstLine="567"/>
        <w:jc w:val="both"/>
        <w:rPr>
          <w:b/>
          <w:bCs/>
          <w:sz w:val="28"/>
          <w:szCs w:val="28"/>
          <w:lang w:val="en-US"/>
        </w:rPr>
      </w:pPr>
      <w:r>
        <w:rPr>
          <w:b/>
          <w:bCs/>
          <w:sz w:val="28"/>
          <w:szCs w:val="28"/>
          <w:lang w:val="en-US"/>
        </w:rPr>
        <w:t>4. Fund</w:t>
      </w:r>
      <w:r w:rsidR="007C01A0" w:rsidRPr="00E135CA">
        <w:rPr>
          <w:b/>
          <w:bCs/>
          <w:sz w:val="28"/>
          <w:szCs w:val="28"/>
          <w:lang w:val="en-US"/>
        </w:rPr>
        <w:t xml:space="preserve">ing of </w:t>
      </w:r>
      <w:r w:rsidR="00557B20">
        <w:rPr>
          <w:b/>
          <w:bCs/>
          <w:sz w:val="28"/>
          <w:szCs w:val="28"/>
          <w:lang w:val="en-US"/>
        </w:rPr>
        <w:t xml:space="preserve">state higher educational institutions </w:t>
      </w:r>
      <w:r w:rsidR="007C01A0" w:rsidRPr="00E135CA">
        <w:rPr>
          <w:b/>
          <w:bCs/>
          <w:sz w:val="28"/>
          <w:szCs w:val="28"/>
          <w:lang w:val="en-US"/>
        </w:rPr>
        <w:t>with special status</w:t>
      </w:r>
    </w:p>
    <w:p w:rsidR="007C01A0" w:rsidRPr="00E135CA" w:rsidRDefault="007C01A0" w:rsidP="007C01A0">
      <w:pPr>
        <w:pStyle w:val="Default"/>
        <w:ind w:firstLine="567"/>
        <w:jc w:val="both"/>
        <w:rPr>
          <w:sz w:val="28"/>
          <w:szCs w:val="28"/>
          <w:lang w:val="en-US"/>
        </w:rPr>
      </w:pPr>
    </w:p>
    <w:p w:rsidR="007C01A0" w:rsidRPr="00E135CA" w:rsidRDefault="007C01A0" w:rsidP="007C01A0">
      <w:pPr>
        <w:pStyle w:val="Default"/>
        <w:spacing w:after="14"/>
        <w:ind w:firstLine="567"/>
        <w:jc w:val="both"/>
        <w:rPr>
          <w:sz w:val="28"/>
          <w:szCs w:val="28"/>
          <w:lang w:val="en-US"/>
        </w:rPr>
      </w:pPr>
      <w:r w:rsidRPr="00E135CA">
        <w:rPr>
          <w:sz w:val="28"/>
          <w:szCs w:val="28"/>
          <w:lang w:val="en-US"/>
        </w:rPr>
        <w:t xml:space="preserve">6. Training of specialists in </w:t>
      </w:r>
      <w:r w:rsidR="00557B20">
        <w:rPr>
          <w:sz w:val="28"/>
          <w:szCs w:val="28"/>
          <w:lang w:val="en-US"/>
        </w:rPr>
        <w:t xml:space="preserve">state higher educational institutions </w:t>
      </w:r>
      <w:r w:rsidRPr="00E135CA">
        <w:rPr>
          <w:sz w:val="28"/>
          <w:szCs w:val="28"/>
          <w:lang w:val="en-US"/>
        </w:rPr>
        <w:t>with special status, in the form of the republican state enterprise under the state order is carried out at the expense of the republican budget according to individual standards, reflecting the real costs of training when determining the size of the educational grant or credits of students.</w:t>
      </w:r>
    </w:p>
    <w:p w:rsidR="007C01A0" w:rsidRPr="00E135CA" w:rsidRDefault="007C01A0" w:rsidP="007C01A0">
      <w:pPr>
        <w:pStyle w:val="Default"/>
        <w:spacing w:after="14"/>
        <w:ind w:firstLine="567"/>
        <w:jc w:val="both"/>
        <w:rPr>
          <w:sz w:val="28"/>
          <w:szCs w:val="28"/>
          <w:lang w:val="en-US"/>
        </w:rPr>
      </w:pPr>
      <w:r w:rsidRPr="00E135CA">
        <w:rPr>
          <w:sz w:val="28"/>
          <w:szCs w:val="28"/>
          <w:lang w:val="en-US"/>
        </w:rPr>
        <w:t>7. Republican state institutions with a special status providing higher professional education are funded from the national budget in accordance with individual cost estimates.</w:t>
      </w:r>
    </w:p>
    <w:p w:rsidR="007C01A0" w:rsidRPr="00E135CA" w:rsidRDefault="007C01A0" w:rsidP="007C01A0">
      <w:pPr>
        <w:pStyle w:val="Default"/>
        <w:ind w:firstLine="567"/>
        <w:jc w:val="both"/>
        <w:rPr>
          <w:sz w:val="28"/>
          <w:szCs w:val="28"/>
          <w:lang w:val="en-US"/>
        </w:rPr>
      </w:pPr>
      <w:r w:rsidRPr="00E135CA">
        <w:rPr>
          <w:sz w:val="28"/>
          <w:szCs w:val="28"/>
          <w:lang w:val="en-US"/>
        </w:rPr>
        <w:t xml:space="preserve">8. Remuneration </w:t>
      </w:r>
      <w:r w:rsidR="000B4FA9">
        <w:rPr>
          <w:sz w:val="28"/>
          <w:szCs w:val="28"/>
          <w:lang w:val="en-US"/>
        </w:rPr>
        <w:t xml:space="preserve">of </w:t>
      </w:r>
      <w:proofErr w:type="spellStart"/>
      <w:r w:rsidR="000B4FA9">
        <w:rPr>
          <w:sz w:val="28"/>
          <w:szCs w:val="28"/>
          <w:lang w:val="en-US"/>
        </w:rPr>
        <w:t>labour</w:t>
      </w:r>
      <w:proofErr w:type="spellEnd"/>
      <w:r w:rsidR="000B4FA9">
        <w:rPr>
          <w:sz w:val="28"/>
          <w:szCs w:val="28"/>
          <w:lang w:val="en-US"/>
        </w:rPr>
        <w:t xml:space="preserve"> </w:t>
      </w:r>
      <w:r w:rsidRPr="00E135CA">
        <w:rPr>
          <w:sz w:val="28"/>
          <w:szCs w:val="28"/>
          <w:lang w:val="en-US"/>
        </w:rPr>
        <w:t xml:space="preserve">of teaching staff and executives of </w:t>
      </w:r>
      <w:r w:rsidR="00557B20">
        <w:rPr>
          <w:sz w:val="28"/>
          <w:szCs w:val="28"/>
          <w:lang w:val="en-US"/>
        </w:rPr>
        <w:t xml:space="preserve">state higher educational institutions </w:t>
      </w:r>
      <w:r w:rsidRPr="00E135CA">
        <w:rPr>
          <w:sz w:val="28"/>
          <w:szCs w:val="28"/>
          <w:lang w:val="en-US"/>
        </w:rPr>
        <w:t xml:space="preserve">with special status irrespective of their organizational and legal form is carried out with an increasing 1,75 coefficient to the required rate of salaries and tariff rates.  </w:t>
      </w:r>
    </w:p>
    <w:p w:rsidR="007C01A0" w:rsidRPr="00E135CA" w:rsidRDefault="007C01A0" w:rsidP="007C01A0">
      <w:pPr>
        <w:ind w:firstLine="567"/>
        <w:jc w:val="both"/>
        <w:rPr>
          <w:rFonts w:ascii="Times New Roman" w:hAnsi="Times New Roman" w:cs="Times New Roman"/>
          <w:color w:val="000000"/>
          <w:sz w:val="28"/>
          <w:szCs w:val="28"/>
          <w:lang w:val="kk-KZ" w:eastAsia="ru-RU" w:bidi="ru-RU"/>
        </w:rPr>
      </w:pPr>
    </w:p>
    <w:p w:rsidR="00470197" w:rsidRPr="007C01A0" w:rsidRDefault="00470197">
      <w:pPr>
        <w:rPr>
          <w:lang w:val="kk-KZ"/>
        </w:rPr>
      </w:pPr>
    </w:p>
    <w:sectPr w:rsidR="00470197" w:rsidRPr="007C01A0" w:rsidSect="00470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C01A0"/>
    <w:rsid w:val="00001540"/>
    <w:rsid w:val="00001B17"/>
    <w:rsid w:val="00001B46"/>
    <w:rsid w:val="00005969"/>
    <w:rsid w:val="00010DD6"/>
    <w:rsid w:val="00012CE9"/>
    <w:rsid w:val="00016CB1"/>
    <w:rsid w:val="000221B9"/>
    <w:rsid w:val="0003574D"/>
    <w:rsid w:val="00036DDB"/>
    <w:rsid w:val="0003745F"/>
    <w:rsid w:val="00043D87"/>
    <w:rsid w:val="00052519"/>
    <w:rsid w:val="0006054E"/>
    <w:rsid w:val="0006498D"/>
    <w:rsid w:val="00067373"/>
    <w:rsid w:val="00075222"/>
    <w:rsid w:val="0008349D"/>
    <w:rsid w:val="000846E7"/>
    <w:rsid w:val="00084E6F"/>
    <w:rsid w:val="0008692A"/>
    <w:rsid w:val="000915F0"/>
    <w:rsid w:val="00092440"/>
    <w:rsid w:val="0009305F"/>
    <w:rsid w:val="00095405"/>
    <w:rsid w:val="000A087F"/>
    <w:rsid w:val="000A2153"/>
    <w:rsid w:val="000A3F69"/>
    <w:rsid w:val="000B3FD5"/>
    <w:rsid w:val="000B4FA9"/>
    <w:rsid w:val="000D0884"/>
    <w:rsid w:val="000E2283"/>
    <w:rsid w:val="001140B2"/>
    <w:rsid w:val="00114CC7"/>
    <w:rsid w:val="00116015"/>
    <w:rsid w:val="00127945"/>
    <w:rsid w:val="0013197E"/>
    <w:rsid w:val="00131D57"/>
    <w:rsid w:val="001440BE"/>
    <w:rsid w:val="0015791D"/>
    <w:rsid w:val="00164413"/>
    <w:rsid w:val="00172848"/>
    <w:rsid w:val="00174E4D"/>
    <w:rsid w:val="00182835"/>
    <w:rsid w:val="00184383"/>
    <w:rsid w:val="0019295F"/>
    <w:rsid w:val="0019465E"/>
    <w:rsid w:val="001947F9"/>
    <w:rsid w:val="001B09CE"/>
    <w:rsid w:val="001B5009"/>
    <w:rsid w:val="001B59B6"/>
    <w:rsid w:val="001C1CDA"/>
    <w:rsid w:val="001E5649"/>
    <w:rsid w:val="001E7CB2"/>
    <w:rsid w:val="001F6338"/>
    <w:rsid w:val="00203AD9"/>
    <w:rsid w:val="00206C96"/>
    <w:rsid w:val="00206CF5"/>
    <w:rsid w:val="00224CF4"/>
    <w:rsid w:val="00224FF1"/>
    <w:rsid w:val="00250E14"/>
    <w:rsid w:val="00260994"/>
    <w:rsid w:val="00271696"/>
    <w:rsid w:val="002967B3"/>
    <w:rsid w:val="00297181"/>
    <w:rsid w:val="002A13AB"/>
    <w:rsid w:val="002A2323"/>
    <w:rsid w:val="002A4AA7"/>
    <w:rsid w:val="002A652D"/>
    <w:rsid w:val="002B4931"/>
    <w:rsid w:val="002B7890"/>
    <w:rsid w:val="002C08A9"/>
    <w:rsid w:val="002C20DF"/>
    <w:rsid w:val="002D2A28"/>
    <w:rsid w:val="002E6E8E"/>
    <w:rsid w:val="002F533E"/>
    <w:rsid w:val="00305C76"/>
    <w:rsid w:val="0032641C"/>
    <w:rsid w:val="00327FB3"/>
    <w:rsid w:val="003348F7"/>
    <w:rsid w:val="0033538F"/>
    <w:rsid w:val="00337EF4"/>
    <w:rsid w:val="003409EB"/>
    <w:rsid w:val="00343CF3"/>
    <w:rsid w:val="00344003"/>
    <w:rsid w:val="00350ED8"/>
    <w:rsid w:val="00352CA7"/>
    <w:rsid w:val="003565BD"/>
    <w:rsid w:val="00357268"/>
    <w:rsid w:val="0036195A"/>
    <w:rsid w:val="00364EE1"/>
    <w:rsid w:val="0037051F"/>
    <w:rsid w:val="003845DA"/>
    <w:rsid w:val="003A0723"/>
    <w:rsid w:val="003A0CCB"/>
    <w:rsid w:val="003B43FA"/>
    <w:rsid w:val="003D1840"/>
    <w:rsid w:val="003D3AED"/>
    <w:rsid w:val="003D7871"/>
    <w:rsid w:val="003E1F12"/>
    <w:rsid w:val="003F2FDD"/>
    <w:rsid w:val="003F48CC"/>
    <w:rsid w:val="003F61DC"/>
    <w:rsid w:val="00402604"/>
    <w:rsid w:val="0040509F"/>
    <w:rsid w:val="00406E8A"/>
    <w:rsid w:val="00436CA1"/>
    <w:rsid w:val="00436F75"/>
    <w:rsid w:val="00447219"/>
    <w:rsid w:val="00451DB1"/>
    <w:rsid w:val="00453219"/>
    <w:rsid w:val="00455F27"/>
    <w:rsid w:val="00466EBA"/>
    <w:rsid w:val="00470197"/>
    <w:rsid w:val="00490196"/>
    <w:rsid w:val="0049721D"/>
    <w:rsid w:val="004A6088"/>
    <w:rsid w:val="004C1197"/>
    <w:rsid w:val="004C6453"/>
    <w:rsid w:val="004E25B0"/>
    <w:rsid w:val="004F423C"/>
    <w:rsid w:val="004F4399"/>
    <w:rsid w:val="00503536"/>
    <w:rsid w:val="005042D1"/>
    <w:rsid w:val="00504716"/>
    <w:rsid w:val="00504B7E"/>
    <w:rsid w:val="0051003D"/>
    <w:rsid w:val="00510DB0"/>
    <w:rsid w:val="005213EE"/>
    <w:rsid w:val="005264EE"/>
    <w:rsid w:val="005265E5"/>
    <w:rsid w:val="0053195E"/>
    <w:rsid w:val="005375E6"/>
    <w:rsid w:val="00540C54"/>
    <w:rsid w:val="00542062"/>
    <w:rsid w:val="0055124E"/>
    <w:rsid w:val="00556219"/>
    <w:rsid w:val="00557B20"/>
    <w:rsid w:val="0056532F"/>
    <w:rsid w:val="00570345"/>
    <w:rsid w:val="00572FBB"/>
    <w:rsid w:val="00584958"/>
    <w:rsid w:val="005853F4"/>
    <w:rsid w:val="0058754F"/>
    <w:rsid w:val="00592397"/>
    <w:rsid w:val="00592FDF"/>
    <w:rsid w:val="00594B9E"/>
    <w:rsid w:val="00596218"/>
    <w:rsid w:val="005A0636"/>
    <w:rsid w:val="005A0FC1"/>
    <w:rsid w:val="005C7810"/>
    <w:rsid w:val="005D3D6F"/>
    <w:rsid w:val="005D3F0A"/>
    <w:rsid w:val="005F15B6"/>
    <w:rsid w:val="005F5473"/>
    <w:rsid w:val="00637742"/>
    <w:rsid w:val="00652490"/>
    <w:rsid w:val="00660103"/>
    <w:rsid w:val="00660E5D"/>
    <w:rsid w:val="00663BF5"/>
    <w:rsid w:val="00664920"/>
    <w:rsid w:val="00686983"/>
    <w:rsid w:val="006A161E"/>
    <w:rsid w:val="006A6FFF"/>
    <w:rsid w:val="006B0AB4"/>
    <w:rsid w:val="006B2186"/>
    <w:rsid w:val="006C3360"/>
    <w:rsid w:val="006D0B0B"/>
    <w:rsid w:val="006D5E4E"/>
    <w:rsid w:val="006F2B91"/>
    <w:rsid w:val="006F3063"/>
    <w:rsid w:val="006F45E4"/>
    <w:rsid w:val="007116D5"/>
    <w:rsid w:val="0071186C"/>
    <w:rsid w:val="007330A4"/>
    <w:rsid w:val="0074387B"/>
    <w:rsid w:val="00745B48"/>
    <w:rsid w:val="00762706"/>
    <w:rsid w:val="0077270A"/>
    <w:rsid w:val="0077368A"/>
    <w:rsid w:val="00775056"/>
    <w:rsid w:val="00776FEB"/>
    <w:rsid w:val="00796EF1"/>
    <w:rsid w:val="007A3F9F"/>
    <w:rsid w:val="007B100C"/>
    <w:rsid w:val="007B36FA"/>
    <w:rsid w:val="007C01A0"/>
    <w:rsid w:val="007D093A"/>
    <w:rsid w:val="007F121E"/>
    <w:rsid w:val="008032AC"/>
    <w:rsid w:val="00820494"/>
    <w:rsid w:val="00826899"/>
    <w:rsid w:val="00843125"/>
    <w:rsid w:val="00850128"/>
    <w:rsid w:val="00851A4D"/>
    <w:rsid w:val="00852067"/>
    <w:rsid w:val="008820D5"/>
    <w:rsid w:val="00886EC1"/>
    <w:rsid w:val="008B78B3"/>
    <w:rsid w:val="008C7E2B"/>
    <w:rsid w:val="008D01BC"/>
    <w:rsid w:val="008D3AFB"/>
    <w:rsid w:val="008E226C"/>
    <w:rsid w:val="008F5256"/>
    <w:rsid w:val="008F71FB"/>
    <w:rsid w:val="009013C3"/>
    <w:rsid w:val="009015B4"/>
    <w:rsid w:val="00902308"/>
    <w:rsid w:val="00907378"/>
    <w:rsid w:val="009078C5"/>
    <w:rsid w:val="009108B1"/>
    <w:rsid w:val="0093216A"/>
    <w:rsid w:val="009362E6"/>
    <w:rsid w:val="00943476"/>
    <w:rsid w:val="00962127"/>
    <w:rsid w:val="00966619"/>
    <w:rsid w:val="009859C1"/>
    <w:rsid w:val="00986BEA"/>
    <w:rsid w:val="00994E5F"/>
    <w:rsid w:val="009A16C3"/>
    <w:rsid w:val="009B108E"/>
    <w:rsid w:val="009B43A7"/>
    <w:rsid w:val="009B6CB4"/>
    <w:rsid w:val="009C19EE"/>
    <w:rsid w:val="009E23CE"/>
    <w:rsid w:val="009F252E"/>
    <w:rsid w:val="00A0520E"/>
    <w:rsid w:val="00A05C95"/>
    <w:rsid w:val="00A14FCE"/>
    <w:rsid w:val="00A22C43"/>
    <w:rsid w:val="00A31710"/>
    <w:rsid w:val="00A54A52"/>
    <w:rsid w:val="00A56125"/>
    <w:rsid w:val="00A564DA"/>
    <w:rsid w:val="00A61634"/>
    <w:rsid w:val="00A66E57"/>
    <w:rsid w:val="00A6782B"/>
    <w:rsid w:val="00A85FB4"/>
    <w:rsid w:val="00A90823"/>
    <w:rsid w:val="00AA0755"/>
    <w:rsid w:val="00AA11D3"/>
    <w:rsid w:val="00AA15E7"/>
    <w:rsid w:val="00AD58B8"/>
    <w:rsid w:val="00AE1F02"/>
    <w:rsid w:val="00AE2209"/>
    <w:rsid w:val="00AE2B94"/>
    <w:rsid w:val="00AE79AF"/>
    <w:rsid w:val="00B021DA"/>
    <w:rsid w:val="00B142B7"/>
    <w:rsid w:val="00B44DD8"/>
    <w:rsid w:val="00B57BBB"/>
    <w:rsid w:val="00B66435"/>
    <w:rsid w:val="00B711FD"/>
    <w:rsid w:val="00B8043E"/>
    <w:rsid w:val="00B81D6F"/>
    <w:rsid w:val="00B90667"/>
    <w:rsid w:val="00BC015E"/>
    <w:rsid w:val="00BC239C"/>
    <w:rsid w:val="00BC78B8"/>
    <w:rsid w:val="00BD4074"/>
    <w:rsid w:val="00BE09AF"/>
    <w:rsid w:val="00BF2A60"/>
    <w:rsid w:val="00C06CF9"/>
    <w:rsid w:val="00C36F2D"/>
    <w:rsid w:val="00C46CF9"/>
    <w:rsid w:val="00C635C8"/>
    <w:rsid w:val="00C6442E"/>
    <w:rsid w:val="00C66305"/>
    <w:rsid w:val="00C672B9"/>
    <w:rsid w:val="00C9315F"/>
    <w:rsid w:val="00C9547B"/>
    <w:rsid w:val="00CA5637"/>
    <w:rsid w:val="00CA6A73"/>
    <w:rsid w:val="00CA70A6"/>
    <w:rsid w:val="00CB1D00"/>
    <w:rsid w:val="00CD772A"/>
    <w:rsid w:val="00CE14D6"/>
    <w:rsid w:val="00CE2153"/>
    <w:rsid w:val="00CE2CCD"/>
    <w:rsid w:val="00CE7B40"/>
    <w:rsid w:val="00CF40ED"/>
    <w:rsid w:val="00CF59CB"/>
    <w:rsid w:val="00D0254E"/>
    <w:rsid w:val="00D15673"/>
    <w:rsid w:val="00D1696C"/>
    <w:rsid w:val="00D26258"/>
    <w:rsid w:val="00D35531"/>
    <w:rsid w:val="00D50166"/>
    <w:rsid w:val="00D521EE"/>
    <w:rsid w:val="00D60EEF"/>
    <w:rsid w:val="00D65EAF"/>
    <w:rsid w:val="00D72F5F"/>
    <w:rsid w:val="00D810BE"/>
    <w:rsid w:val="00D8425D"/>
    <w:rsid w:val="00D90FC7"/>
    <w:rsid w:val="00D935FF"/>
    <w:rsid w:val="00D947C6"/>
    <w:rsid w:val="00D95BDB"/>
    <w:rsid w:val="00DA2966"/>
    <w:rsid w:val="00DB1FA5"/>
    <w:rsid w:val="00DB2602"/>
    <w:rsid w:val="00DC121D"/>
    <w:rsid w:val="00DC4AC4"/>
    <w:rsid w:val="00DD74CE"/>
    <w:rsid w:val="00DE538C"/>
    <w:rsid w:val="00DE68A1"/>
    <w:rsid w:val="00DF2006"/>
    <w:rsid w:val="00DF5975"/>
    <w:rsid w:val="00DF7AF4"/>
    <w:rsid w:val="00E00283"/>
    <w:rsid w:val="00E165C2"/>
    <w:rsid w:val="00E2275D"/>
    <w:rsid w:val="00E238C8"/>
    <w:rsid w:val="00E24A85"/>
    <w:rsid w:val="00E259C7"/>
    <w:rsid w:val="00E27846"/>
    <w:rsid w:val="00E32CF1"/>
    <w:rsid w:val="00E47F9B"/>
    <w:rsid w:val="00E513F3"/>
    <w:rsid w:val="00E528A0"/>
    <w:rsid w:val="00E577C3"/>
    <w:rsid w:val="00E611EA"/>
    <w:rsid w:val="00E70B1D"/>
    <w:rsid w:val="00E767F3"/>
    <w:rsid w:val="00E77635"/>
    <w:rsid w:val="00E82D72"/>
    <w:rsid w:val="00EA0635"/>
    <w:rsid w:val="00EA197D"/>
    <w:rsid w:val="00EB77B6"/>
    <w:rsid w:val="00ED074A"/>
    <w:rsid w:val="00ED2CD8"/>
    <w:rsid w:val="00EE22E8"/>
    <w:rsid w:val="00EE54BC"/>
    <w:rsid w:val="00EF0B70"/>
    <w:rsid w:val="00EF7733"/>
    <w:rsid w:val="00F0163A"/>
    <w:rsid w:val="00F02775"/>
    <w:rsid w:val="00F0364B"/>
    <w:rsid w:val="00F0417B"/>
    <w:rsid w:val="00F072EF"/>
    <w:rsid w:val="00F13802"/>
    <w:rsid w:val="00F30049"/>
    <w:rsid w:val="00F32EEA"/>
    <w:rsid w:val="00F44568"/>
    <w:rsid w:val="00F6016C"/>
    <w:rsid w:val="00F628EA"/>
    <w:rsid w:val="00F7693A"/>
    <w:rsid w:val="00FA1417"/>
    <w:rsid w:val="00FA19EE"/>
    <w:rsid w:val="00FA4E1D"/>
    <w:rsid w:val="00FB4C59"/>
    <w:rsid w:val="00FB4EDF"/>
    <w:rsid w:val="00FD00FC"/>
    <w:rsid w:val="00FD443B"/>
    <w:rsid w:val="00FF2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01A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755</Words>
  <Characters>4304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muldagalieva</dc:creator>
  <cp:lastModifiedBy>muldagalieva</cp:lastModifiedBy>
  <cp:revision>2</cp:revision>
  <dcterms:created xsi:type="dcterms:W3CDTF">2016-02-03T07:58:00Z</dcterms:created>
  <dcterms:modified xsi:type="dcterms:W3CDTF">2016-02-06T04:54:00Z</dcterms:modified>
</cp:coreProperties>
</file>