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>To participate in the conference, the author must send an electronic version (Times New Roman fonts, 14 size) of the material (not more than 3 sheets).</w:t>
      </w:r>
    </w:p>
    <w:p w:rsidR="00B703AB" w:rsidRPr="00E04C39" w:rsidRDefault="00B703AB" w:rsidP="00B703AB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RULES FOR MATERIALS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In the center - the name of the article</w:t>
      </w:r>
      <w:r>
        <w:rPr>
          <w:rFonts w:ascii="Times New Roman" w:hAnsi="Times New Roman" w:cs="Times New Roman"/>
          <w:sz w:val="24"/>
          <w:lang w:val="en-US"/>
        </w:rPr>
        <w:t xml:space="preserve"> (in capital letters, 14 skittle</w:t>
      </w:r>
      <w:r w:rsidRPr="00E04C39">
        <w:rPr>
          <w:rFonts w:ascii="Times New Roman" w:hAnsi="Times New Roman" w:cs="Times New Roman"/>
          <w:sz w:val="24"/>
          <w:lang w:val="en-US"/>
        </w:rPr>
        <w:t>)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The author of the article</w:t>
      </w:r>
      <w:r>
        <w:rPr>
          <w:rFonts w:ascii="Times New Roman" w:hAnsi="Times New Roman" w:cs="Times New Roman"/>
          <w:sz w:val="24"/>
          <w:lang w:val="en-US"/>
        </w:rPr>
        <w:t xml:space="preserve"> (full name) (12 skittle</w:t>
      </w:r>
      <w:r w:rsidRPr="00E04C39">
        <w:rPr>
          <w:rFonts w:ascii="Times New Roman" w:hAnsi="Times New Roman" w:cs="Times New Roman"/>
          <w:sz w:val="24"/>
          <w:lang w:val="en-US"/>
        </w:rPr>
        <w:t>)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Names of university, city</w:t>
      </w:r>
      <w:r>
        <w:rPr>
          <w:rFonts w:ascii="Times New Roman" w:hAnsi="Times New Roman" w:cs="Times New Roman"/>
          <w:sz w:val="24"/>
          <w:lang w:val="en-US"/>
        </w:rPr>
        <w:t xml:space="preserve"> (12 skittle</w:t>
      </w:r>
      <w:r w:rsidRPr="00E04C39">
        <w:rPr>
          <w:rFonts w:ascii="Times New Roman" w:hAnsi="Times New Roman" w:cs="Times New Roman"/>
          <w:sz w:val="24"/>
          <w:lang w:val="en-US"/>
        </w:rPr>
        <w:t>)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Email</w:t>
      </w:r>
      <w:r>
        <w:rPr>
          <w:rFonts w:ascii="Times New Roman" w:hAnsi="Times New Roman" w:cs="Times New Roman"/>
          <w:sz w:val="24"/>
          <w:lang w:val="en-US"/>
        </w:rPr>
        <w:t xml:space="preserve"> (10 skittle</w:t>
      </w:r>
      <w:r w:rsidRPr="00E04C39">
        <w:rPr>
          <w:rFonts w:ascii="Times New Roman" w:hAnsi="Times New Roman" w:cs="Times New Roman"/>
          <w:sz w:val="24"/>
          <w:lang w:val="en-US"/>
        </w:rPr>
        <w:t>)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 xml:space="preserve">Supervisor </w:t>
      </w:r>
      <w:r w:rsidRPr="00E04C39">
        <w:rPr>
          <w:rFonts w:ascii="Times New Roman" w:hAnsi="Times New Roman" w:cs="Times New Roman"/>
          <w:sz w:val="24"/>
          <w:lang w:val="en-US"/>
        </w:rPr>
        <w:t>(12 skittle)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Sizes</w:t>
      </w:r>
      <w:r w:rsidRPr="00E04C39">
        <w:rPr>
          <w:rFonts w:ascii="Times New Roman" w:hAnsi="Times New Roman" w:cs="Times New Roman"/>
          <w:sz w:val="24"/>
          <w:lang w:val="en-US"/>
        </w:rPr>
        <w:t>: left side, right side, up and down - 20 mm.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Line spacing</w:t>
      </w:r>
      <w:r w:rsidRPr="00E04C39">
        <w:rPr>
          <w:rFonts w:ascii="Times New Roman" w:hAnsi="Times New Roman" w:cs="Times New Roman"/>
          <w:sz w:val="24"/>
          <w:lang w:val="en-US"/>
        </w:rPr>
        <w:t xml:space="preserve"> - 1.0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Annotation</w:t>
      </w:r>
      <w:r w:rsidRPr="00E04C39">
        <w:rPr>
          <w:rFonts w:ascii="Times New Roman" w:hAnsi="Times New Roman" w:cs="Times New Roman"/>
          <w:sz w:val="24"/>
          <w:lang w:val="en-US"/>
        </w:rPr>
        <w:t xml:space="preserve">: 3-5 sentences, in Kazakh, Russian,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English</w:t>
      </w:r>
      <w:proofErr w:type="gramEnd"/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lang w:val="en-US"/>
        </w:rPr>
        <w:t>Keywords:</w:t>
      </w:r>
      <w:r w:rsidRPr="00E04C39">
        <w:rPr>
          <w:rFonts w:ascii="Times New Roman" w:hAnsi="Times New Roman" w:cs="Times New Roman"/>
          <w:sz w:val="24"/>
          <w:lang w:val="en-US"/>
        </w:rPr>
        <w:t xml:space="preserve"> no more than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5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words, in italics, 10 </w:t>
      </w:r>
      <w:proofErr w:type="spellStart"/>
      <w:r w:rsidRPr="00E04C39">
        <w:rPr>
          <w:rFonts w:ascii="Times New Roman" w:hAnsi="Times New Roman" w:cs="Times New Roman"/>
          <w:sz w:val="24"/>
          <w:lang w:val="en-US"/>
        </w:rPr>
        <w:t>pt</w:t>
      </w:r>
      <w:proofErr w:type="spellEnd"/>
      <w:r w:rsidRPr="00E04C39">
        <w:rPr>
          <w:rFonts w:ascii="Times New Roman" w:hAnsi="Times New Roman" w:cs="Times New Roman"/>
          <w:sz w:val="24"/>
          <w:lang w:val="en-US"/>
        </w:rPr>
        <w:t>, in Kazakh, Russian, English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>Sample literatures: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 xml:space="preserve">1. </w:t>
      </w:r>
      <w:proofErr w:type="spellStart"/>
      <w:r w:rsidRPr="00E04C39">
        <w:rPr>
          <w:rFonts w:ascii="Times New Roman" w:hAnsi="Times New Roman" w:cs="Times New Roman"/>
          <w:sz w:val="24"/>
          <w:lang w:val="en-US"/>
        </w:rPr>
        <w:t>Kolesov</w:t>
      </w:r>
      <w:proofErr w:type="spellEnd"/>
      <w:r w:rsidRPr="00E04C39">
        <w:rPr>
          <w:rFonts w:ascii="Times New Roman" w:hAnsi="Times New Roman" w:cs="Times New Roman"/>
          <w:sz w:val="24"/>
          <w:lang w:val="en-US"/>
        </w:rPr>
        <w:t xml:space="preserve"> V.V. Russian mentality in language and text. - St. Petersburg: Petersburg Oriental Studies, 2006. P.11.</w:t>
      </w:r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 xml:space="preserve">2. Popova ZD, </w:t>
      </w:r>
      <w:proofErr w:type="spellStart"/>
      <w:r w:rsidRPr="00E04C39">
        <w:rPr>
          <w:rFonts w:ascii="Times New Roman" w:hAnsi="Times New Roman" w:cs="Times New Roman"/>
          <w:sz w:val="24"/>
          <w:lang w:val="en-US"/>
        </w:rPr>
        <w:t>Sternin</w:t>
      </w:r>
      <w:proofErr w:type="spellEnd"/>
      <w:r w:rsidRPr="00E04C39">
        <w:rPr>
          <w:rFonts w:ascii="Times New Roman" w:hAnsi="Times New Roman" w:cs="Times New Roman"/>
          <w:sz w:val="24"/>
          <w:lang w:val="en-US"/>
        </w:rPr>
        <w:t xml:space="preserve"> I.A. Cognitive linguistics. -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M .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>: AST: East-West, 2007.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E04C39">
        <w:rPr>
          <w:rFonts w:ascii="Times New Roman" w:hAnsi="Times New Roman" w:cs="Times New Roman"/>
          <w:sz w:val="24"/>
          <w:lang w:val="en-US"/>
        </w:rPr>
        <w:t xml:space="preserve">The organizing committee reports that all materials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will be published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after careful selection. Reports presented to the conference should contain the results of relevant scientific research and be of practical importance. All materials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are checked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for plagiarism.</w:t>
      </w:r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 xml:space="preserve">       Application for participation (full name, place of work, position, degree, title of the title of the article, section name, e-mail,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contact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numbers) and materials are accepted until March 25, 2019.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 xml:space="preserve">The organizing committee reports that all materials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will be published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after careful selection. Reports presented to the conference should contain the results of relevant scientific research and be of practical importance. All materials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are checked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for plagiarism.</w:t>
      </w:r>
    </w:p>
    <w:p w:rsidR="00B703AB" w:rsidRPr="00E04C39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 xml:space="preserve">       Application for participation (full name, place of work, position, degree, title of the title of the article, section name, e-mail, 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contact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numbers) and materials are accepted until March 25, 2019.</w:t>
      </w:r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E04C39">
        <w:rPr>
          <w:rFonts w:ascii="Times New Roman" w:hAnsi="Times New Roman" w:cs="Times New Roman"/>
          <w:sz w:val="24"/>
          <w:lang w:val="en-US"/>
        </w:rPr>
        <w:t>        Links are written inside the text according to the following pattern: [1:23] (1 - names of labor, 23 - number of sheets); [2:15, 16] (</w:t>
      </w:r>
      <w:proofErr w:type="gramStart"/>
      <w:r w:rsidRPr="00E04C39">
        <w:rPr>
          <w:rFonts w:ascii="Times New Roman" w:hAnsi="Times New Roman" w:cs="Times New Roman"/>
          <w:sz w:val="24"/>
          <w:lang w:val="en-US"/>
        </w:rPr>
        <w:t>2</w:t>
      </w:r>
      <w:proofErr w:type="gramEnd"/>
      <w:r w:rsidRPr="00E04C39">
        <w:rPr>
          <w:rFonts w:ascii="Times New Roman" w:hAnsi="Times New Roman" w:cs="Times New Roman"/>
          <w:sz w:val="24"/>
          <w:lang w:val="en-US"/>
        </w:rPr>
        <w:t xml:space="preserve"> — names of labor, 15 — number of sheets, 16 — names of labor); [2, 16, 15] (2, 16, 15 - the title of labor).</w:t>
      </w:r>
    </w:p>
    <w:p w:rsidR="00B703AB" w:rsidRPr="00E04C39" w:rsidRDefault="00B703AB" w:rsidP="00B703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4C39">
        <w:rPr>
          <w:rFonts w:ascii="Times New Roman" w:hAnsi="Times New Roman" w:cs="Times New Roman"/>
          <w:b/>
          <w:sz w:val="24"/>
          <w:szCs w:val="24"/>
          <w:lang w:val="en-US"/>
        </w:rPr>
        <w:t>Application form for the conference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5"/>
        <w:gridCol w:w="2810"/>
        <w:gridCol w:w="3100"/>
      </w:tblGrid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Full name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RPr="00E04C39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study</w:t>
            </w:r>
          </w:p>
        </w:tc>
        <w:tc>
          <w:tcPr>
            <w:tcW w:w="6061" w:type="dxa"/>
            <w:gridSpan w:val="2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Faculty 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course/class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 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C3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RP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 technical devices (write the name)</w:t>
            </w:r>
          </w:p>
        </w:tc>
        <w:tc>
          <w:tcPr>
            <w:tcW w:w="6061" w:type="dxa"/>
            <w:gridSpan w:val="2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Region 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D032E5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Pr="00E04C39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Contact numbers </w:t>
            </w:r>
          </w:p>
        </w:tc>
        <w:tc>
          <w:tcPr>
            <w:tcW w:w="6061" w:type="dxa"/>
            <w:gridSpan w:val="2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AB" w:rsidTr="003F5603">
        <w:tc>
          <w:tcPr>
            <w:tcW w:w="3510" w:type="dxa"/>
          </w:tcPr>
          <w:p w:rsidR="00B703AB" w:rsidRDefault="00B703AB" w:rsidP="003F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  <w:proofErr w:type="spellEnd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05A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2880" w:type="dxa"/>
          </w:tcPr>
          <w:p w:rsidR="00B703AB" w:rsidRPr="00B8505A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</w:t>
            </w:r>
          </w:p>
        </w:tc>
        <w:tc>
          <w:tcPr>
            <w:tcW w:w="3181" w:type="dxa"/>
          </w:tcPr>
          <w:p w:rsidR="00B703AB" w:rsidRPr="00B8505A" w:rsidRDefault="00B703AB" w:rsidP="003F5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daytime</w:t>
            </w:r>
          </w:p>
        </w:tc>
      </w:tr>
    </w:tbl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</w:t>
      </w:r>
      <w:r w:rsidRPr="00B8505A">
        <w:rPr>
          <w:rFonts w:ascii="Times New Roman" w:hAnsi="Times New Roman" w:cs="Times New Roman"/>
          <w:sz w:val="24"/>
          <w:lang w:val="en-US"/>
        </w:rPr>
        <w:t xml:space="preserve">The deadline for submission of the article and registration forms is March 25, 2019. Articles </w:t>
      </w:r>
      <w:proofErr w:type="gramStart"/>
      <w:r w:rsidRPr="00B8505A">
        <w:rPr>
          <w:rFonts w:ascii="Times New Roman" w:hAnsi="Times New Roman" w:cs="Times New Roman"/>
          <w:sz w:val="24"/>
          <w:lang w:val="en-US"/>
        </w:rPr>
        <w:t>are sent</w:t>
      </w:r>
      <w:proofErr w:type="gramEnd"/>
      <w:r w:rsidRPr="00B8505A">
        <w:rPr>
          <w:rFonts w:ascii="Times New Roman" w:hAnsi="Times New Roman" w:cs="Times New Roman"/>
          <w:sz w:val="24"/>
          <w:lang w:val="en-US"/>
        </w:rPr>
        <w:t xml:space="preserve"> to the email address below.</w:t>
      </w:r>
    </w:p>
    <w:p w:rsidR="00B703AB" w:rsidRPr="00122D9E" w:rsidRDefault="00B703AB" w:rsidP="00B703AB">
      <w:pPr>
        <w:pStyle w:val="a4"/>
        <w:rPr>
          <w:lang w:val="en-US"/>
        </w:rPr>
      </w:pPr>
      <w:r w:rsidRPr="00122D9E">
        <w:rPr>
          <w:b/>
          <w:lang w:val="de-DE" w:eastAsia="ko-KR"/>
        </w:rPr>
        <w:t>E</w:t>
      </w:r>
      <w:r w:rsidRPr="00122D9E">
        <w:rPr>
          <w:b/>
          <w:lang w:val="en-US" w:eastAsia="ko-KR"/>
        </w:rPr>
        <w:t>-</w:t>
      </w:r>
      <w:r w:rsidRPr="00122D9E">
        <w:rPr>
          <w:b/>
          <w:lang w:val="de-DE" w:eastAsia="ko-KR"/>
        </w:rPr>
        <w:t>mail</w:t>
      </w:r>
      <w:r w:rsidRPr="00122D9E">
        <w:rPr>
          <w:b/>
          <w:lang w:val="en-US" w:eastAsia="ko-KR"/>
        </w:rPr>
        <w:t xml:space="preserve">: </w:t>
      </w:r>
      <w:r w:rsidRPr="00122D9E">
        <w:rPr>
          <w:b/>
          <w:lang w:val="kk-KZ" w:eastAsia="ko-KR"/>
        </w:rPr>
        <w:t xml:space="preserve"> </w:t>
      </w:r>
      <w:r w:rsidRPr="00122D9E">
        <w:rPr>
          <w:lang w:val="en-US"/>
        </w:rPr>
        <w:t xml:space="preserve"> </w:t>
      </w:r>
      <w:r w:rsidRPr="00122D9E">
        <w:rPr>
          <w:color w:val="000000"/>
          <w:lang w:val="en-US"/>
        </w:rPr>
        <w:t xml:space="preserve">medet_73@mail.ru, </w:t>
      </w:r>
      <w:hyperlink r:id="rId4" w:history="1">
        <w:r w:rsidRPr="00122D9E">
          <w:rPr>
            <w:rStyle w:val="a5"/>
            <w:lang w:val="en-US"/>
          </w:rPr>
          <w:t>medetperizat73@gmail.com</w:t>
        </w:r>
      </w:hyperlink>
    </w:p>
    <w:p w:rsidR="00B703AB" w:rsidRPr="00B8505A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B8505A">
        <w:rPr>
          <w:rFonts w:ascii="Times New Roman" w:hAnsi="Times New Roman" w:cs="Times New Roman"/>
          <w:b/>
          <w:sz w:val="24"/>
          <w:lang w:val="en-US"/>
        </w:rPr>
        <w:t xml:space="preserve">      The address of the conference organizing committee</w:t>
      </w:r>
      <w:r>
        <w:rPr>
          <w:rFonts w:ascii="Times New Roman" w:hAnsi="Times New Roman" w:cs="Times New Roman"/>
          <w:sz w:val="24"/>
          <w:lang w:val="en-US"/>
        </w:rPr>
        <w:t>: Almaty, Avenue of</w:t>
      </w:r>
      <w:r w:rsidRPr="00B8505A">
        <w:rPr>
          <w:rFonts w:ascii="Times New Roman" w:hAnsi="Times New Roman" w:cs="Times New Roman"/>
          <w:sz w:val="24"/>
          <w:lang w:val="en-US"/>
        </w:rPr>
        <w:t xml:space="preserve"> Al-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Farabi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71,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KazNU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>. Al-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Farabi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, Faculty of Philology and World Languages, Department of General Linguistics and European Languages, office - 317, e-mail medet_73@mail.ru, contact phones: </w:t>
      </w:r>
      <w:r w:rsidRPr="00B8505A">
        <w:rPr>
          <w:rFonts w:ascii="Times New Roman" w:hAnsi="Times New Roman" w:cs="Times New Roman"/>
          <w:b/>
          <w:sz w:val="24"/>
          <w:lang w:val="en-US"/>
        </w:rPr>
        <w:t>8 (727) 221 10 00, 8 (727) 221 10 10 (internal 13-29); 8-707-469-51-62; 8-705-277-35-39.</w:t>
      </w:r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</w:t>
      </w:r>
      <w:r w:rsidRPr="00B8505A">
        <w:rPr>
          <w:rFonts w:ascii="Times New Roman" w:hAnsi="Times New Roman" w:cs="Times New Roman"/>
          <w:sz w:val="24"/>
          <w:lang w:val="en-US"/>
        </w:rPr>
        <w:t>The registrat</w:t>
      </w:r>
      <w:r>
        <w:rPr>
          <w:rFonts w:ascii="Times New Roman" w:hAnsi="Times New Roman" w:cs="Times New Roman"/>
          <w:sz w:val="24"/>
          <w:lang w:val="en-US"/>
        </w:rPr>
        <w:t xml:space="preserve">ion fee for publishing costs is 2000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tenge</w:t>
      </w:r>
      <w:proofErr w:type="spellEnd"/>
      <w:r>
        <w:rPr>
          <w:rFonts w:ascii="Times New Roman" w:hAnsi="Times New Roman" w:cs="Times New Roman"/>
          <w:sz w:val="24"/>
          <w:lang w:val="en-US"/>
        </w:rPr>
        <w:t>. We request</w:t>
      </w:r>
      <w:r w:rsidRPr="00B8505A">
        <w:rPr>
          <w:rFonts w:ascii="Times New Roman" w:hAnsi="Times New Roman" w:cs="Times New Roman"/>
          <w:sz w:val="24"/>
          <w:lang w:val="en-US"/>
        </w:rPr>
        <w:t xml:space="preserve"> you to send the registration fee by mail to this address: 050040, Almaty,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ave.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Al-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Farabi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71,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KazNU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>. Al-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Farabi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, Faculty of Philology and World Languages, Department of General Linguistics and European Languages, 17 cab.,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Medetbekova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Perizat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Tuktibaevna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>.</w:t>
      </w:r>
    </w:p>
    <w:p w:rsidR="00B703AB" w:rsidRPr="00B8505A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</w:t>
      </w:r>
      <w:r w:rsidRPr="00B8505A">
        <w:rPr>
          <w:rFonts w:ascii="Times New Roman" w:hAnsi="Times New Roman" w:cs="Times New Roman"/>
          <w:sz w:val="24"/>
          <w:lang w:val="en-US"/>
        </w:rPr>
        <w:t xml:space="preserve">Please send a copy of the payment receipt to this email: </w:t>
      </w:r>
      <w:r w:rsidRPr="00B8505A">
        <w:rPr>
          <w:rFonts w:ascii="Times New Roman" w:hAnsi="Times New Roman" w:cs="Times New Roman"/>
          <w:b/>
          <w:sz w:val="24"/>
          <w:lang w:val="en-US"/>
        </w:rPr>
        <w:t>medet_73@mail.ru, medetperizat73@gmail.com</w:t>
      </w:r>
    </w:p>
    <w:p w:rsidR="00B703AB" w:rsidRPr="00B8505A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B8505A">
        <w:rPr>
          <w:rFonts w:ascii="Times New Roman" w:hAnsi="Times New Roman" w:cs="Times New Roman"/>
          <w:sz w:val="24"/>
          <w:lang w:val="en-US"/>
        </w:rPr>
        <w:t>        The costs associated with participation in the conference are at the expense of the participants themselves.</w:t>
      </w:r>
    </w:p>
    <w:p w:rsidR="00B703AB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B8505A">
        <w:rPr>
          <w:rFonts w:ascii="Times New Roman" w:hAnsi="Times New Roman" w:cs="Times New Roman"/>
          <w:b/>
          <w:sz w:val="24"/>
          <w:lang w:val="en-US"/>
        </w:rPr>
        <w:t>        Venue:</w:t>
      </w:r>
      <w:r w:rsidRPr="00B8505A">
        <w:rPr>
          <w:rFonts w:ascii="Times New Roman" w:hAnsi="Times New Roman" w:cs="Times New Roman"/>
          <w:sz w:val="24"/>
          <w:lang w:val="en-US"/>
        </w:rPr>
        <w:t xml:space="preserve"> Almaty, Ave. Al-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Farabi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71,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KazNU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>. Al-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Farabi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, Faculty of Philology and World Languages, Department of General Linguistics and European Languages, room - 317, 322 them. A.S.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Amanzholova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>. Registration starts at 9:00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B703AB" w:rsidRPr="00F32EED" w:rsidRDefault="00B703AB" w:rsidP="00B703AB">
      <w:pPr>
        <w:rPr>
          <w:rFonts w:ascii="Times New Roman" w:hAnsi="Times New Roman" w:cs="Times New Roman"/>
          <w:sz w:val="24"/>
          <w:lang w:val="en-US"/>
        </w:rPr>
      </w:pPr>
      <w:r w:rsidRPr="00B8505A">
        <w:rPr>
          <w:rFonts w:ascii="Times New Roman" w:hAnsi="Times New Roman" w:cs="Times New Roman"/>
          <w:sz w:val="24"/>
          <w:lang w:val="en-US"/>
        </w:rPr>
        <w:lastRenderedPageBreak/>
        <w:t xml:space="preserve">Executive secretary: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Syrlybay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B8505A">
        <w:rPr>
          <w:rFonts w:ascii="Times New Roman" w:hAnsi="Times New Roman" w:cs="Times New Roman"/>
          <w:sz w:val="24"/>
          <w:lang w:val="en-US"/>
        </w:rPr>
        <w:t>Balaus</w:t>
      </w:r>
      <w:proofErr w:type="spellEnd"/>
      <w:r w:rsidRPr="00B8505A">
        <w:rPr>
          <w:rFonts w:ascii="Times New Roman" w:hAnsi="Times New Roman" w:cs="Times New Roman"/>
          <w:sz w:val="24"/>
          <w:lang w:val="en-US"/>
        </w:rPr>
        <w:t xml:space="preserve"> 8-747-549-40-7</w:t>
      </w:r>
    </w:p>
    <w:p w:rsidR="001334ED" w:rsidRPr="00B703AB" w:rsidRDefault="001334ED">
      <w:pPr>
        <w:rPr>
          <w:lang w:val="en-US"/>
        </w:rPr>
      </w:pPr>
      <w:bookmarkStart w:id="0" w:name="_GoBack"/>
      <w:bookmarkEnd w:id="0"/>
    </w:p>
    <w:sectPr w:rsidR="001334ED" w:rsidRPr="00B703AB" w:rsidSect="0083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A8"/>
    <w:rsid w:val="000073A8"/>
    <w:rsid w:val="001334ED"/>
    <w:rsid w:val="00B703AB"/>
    <w:rsid w:val="00C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B921-5310-46C5-A330-3F319EE8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70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etperizat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 Еңлік</dc:creator>
  <cp:keywords/>
  <dc:description/>
  <cp:lastModifiedBy>Ақжігіт Еңлік</cp:lastModifiedBy>
  <cp:revision>2</cp:revision>
  <dcterms:created xsi:type="dcterms:W3CDTF">2019-02-15T06:08:00Z</dcterms:created>
  <dcterms:modified xsi:type="dcterms:W3CDTF">2019-02-15T06:08:00Z</dcterms:modified>
</cp:coreProperties>
</file>