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92" w:rsidRPr="003526CC" w:rsidRDefault="00E40292" w:rsidP="00E40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61BC" w:rsidRDefault="00CE61BC" w:rsidP="00E40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CE61BC" w:rsidRPr="00CE61BC" w:rsidRDefault="00CE61BC" w:rsidP="00E402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CE61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Pass</w:t>
      </w:r>
      <w:proofErr w:type="spellStart"/>
      <w:r w:rsidR="00352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</w:t>
      </w:r>
      <w:proofErr w:type="spellEnd"/>
      <w:r w:rsidRPr="00CE61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port de </w:t>
      </w:r>
      <w:proofErr w:type="spellStart"/>
      <w:r w:rsidRPr="00CE61B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l`Université</w:t>
      </w:r>
      <w:proofErr w:type="spellEnd"/>
    </w:p>
    <w:tbl>
      <w:tblPr>
        <w:tblW w:w="5000" w:type="pct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2"/>
        <w:gridCol w:w="6823"/>
      </w:tblGrid>
      <w:tr w:rsidR="006423F1" w:rsidRPr="000C2429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506CB" w:rsidRDefault="00E40292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Nom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92" w:rsidRPr="00E40292" w:rsidRDefault="00E40292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Université nationale Kazakh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Al-Farabi</w:t>
            </w:r>
          </w:p>
        </w:tc>
      </w:tr>
      <w:tr w:rsidR="006423F1" w:rsidRPr="00E40292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92" w:rsidRPr="000506CB" w:rsidRDefault="00E40292" w:rsidP="00E4029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Nom abrégé  </w:t>
            </w:r>
          </w:p>
          <w:p w:rsidR="00E40292" w:rsidRPr="00E40292" w:rsidRDefault="00E40292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92" w:rsidRPr="00E40292" w:rsidRDefault="00E40292" w:rsidP="00E4029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KazNU. al-Farabi</w:t>
            </w:r>
          </w:p>
          <w:p w:rsidR="006423F1" w:rsidRPr="00E40292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6423F1" w:rsidRPr="006423F1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0292" w:rsidRPr="000506CB" w:rsidRDefault="00E40292" w:rsidP="00E4029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Année de fondation </w:t>
            </w:r>
          </w:p>
          <w:p w:rsidR="006423F1" w:rsidRPr="00E40292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Default="00E40292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1934</w:t>
            </w:r>
          </w:p>
          <w:p w:rsidR="000506CB" w:rsidRPr="006423F1" w:rsidRDefault="000506CB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423F1" w:rsidRPr="006423F1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228" w:rsidRPr="000506CB" w:rsidRDefault="00084406" w:rsidP="00B4022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Administration</w:t>
            </w:r>
            <w:r w:rsidR="000506CB"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  </w:t>
            </w:r>
          </w:p>
          <w:p w:rsidR="006423F1" w:rsidRPr="00B40228" w:rsidRDefault="006423F1" w:rsidP="000506C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506CB" w:rsidRDefault="00084406" w:rsidP="00050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Recteur -</w:t>
            </w:r>
            <w:r w:rsidR="00B40228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Mutanov</w:t>
            </w:r>
            <w:r w:rsid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</w:t>
            </w:r>
            <w:r w:rsidR="00B40228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Galimkair</w:t>
            </w:r>
            <w:r w:rsid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</w:t>
            </w:r>
            <w:r w:rsidR="00B40228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Mutanovich</w:t>
            </w:r>
          </w:p>
        </w:tc>
      </w:tr>
      <w:tr w:rsidR="006423F1" w:rsidRPr="000C2429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506CB" w:rsidRDefault="00B40228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Certificats, licences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228" w:rsidRPr="000506CB" w:rsidRDefault="00B40228" w:rsidP="00B4022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Certificat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de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r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é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enregistrement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de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l</w:t>
            </w:r>
            <w:r w:rsidR="007834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'</w:t>
            </w:r>
            <w:r w:rsidR="006C3210"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É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tat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d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'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une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personne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morale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par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l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'É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tat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n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° 23845-1910-</w:t>
            </w:r>
            <w:r w:rsidRPr="00B40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ГП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du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12.19.2001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Num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é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ro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de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licence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d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'É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tat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AB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0137355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du</w:t>
            </w:r>
            <w:r w:rsidRPr="000506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03.02.2010</w:t>
            </w:r>
          </w:p>
          <w:p w:rsidR="006423F1" w:rsidRPr="000506CB" w:rsidRDefault="006423F1" w:rsidP="006E2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6423F1" w:rsidRPr="000C2429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506CB" w:rsidRDefault="000506CB" w:rsidP="00B4022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é</w:t>
            </w:r>
            <w:proofErr w:type="spellStart"/>
            <w:r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partements</w:t>
            </w:r>
            <w:proofErr w:type="spellEnd"/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0228" w:rsidRPr="00E40292" w:rsidRDefault="00B40228" w:rsidP="00B4022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KazNU compte 16 facultés, 66 départements, 30 instituts et centres de recherche, un parc technologique;</w:t>
            </w:r>
          </w:p>
          <w:p w:rsidR="006423F1" w:rsidRPr="000C2429" w:rsidRDefault="006423F1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6423F1" w:rsidRPr="000C2429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506CB" w:rsidRDefault="00A17CA0" w:rsidP="00050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 </w:t>
            </w:r>
            <w:r w:rsidR="000506CB"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Formation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 des</w:t>
            </w:r>
            <w:r w:rsidR="000506CB"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 </w:t>
            </w:r>
            <w:r w:rsidR="00B40228"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 </w:t>
            </w:r>
            <w:r w:rsidR="000506CB"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    </w:t>
            </w:r>
            <w:r w:rsidR="00B40228" w:rsidRPr="000506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 xml:space="preserve">spécialistes 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B40228" w:rsidRDefault="0032160B" w:rsidP="001C6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87 spécialités - licence</w:t>
            </w:r>
            <w:r w:rsidR="00B40228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, 98 - </w:t>
            </w:r>
            <w:r w:rsidR="00B402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maste</w:t>
            </w:r>
            <w:r w:rsidR="00E061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r, 83 - </w:t>
            </w:r>
            <w:r w:rsidR="00B40228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doctorat</w:t>
            </w:r>
          </w:p>
        </w:tc>
      </w:tr>
      <w:tr w:rsidR="006423F1" w:rsidRPr="000C2429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B64" w:rsidRPr="00E40292" w:rsidRDefault="001C6B64" w:rsidP="001C6B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1C6B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Infrastructure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</w:p>
          <w:p w:rsidR="006423F1" w:rsidRPr="001C6B64" w:rsidRDefault="006423F1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B64" w:rsidRPr="00E40292" w:rsidRDefault="001C6B64" w:rsidP="001C6B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Le territoire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total de KazNU est plus de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–100 hectares.</w:t>
            </w:r>
          </w:p>
          <w:p w:rsidR="00246D5A" w:rsidRPr="0032160B" w:rsidRDefault="001C6B64" w:rsidP="00246D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 w:rsidRPr="003216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L'infrastructure universitaire comprend:</w:t>
            </w:r>
          </w:p>
          <w:p w:rsidR="006423F1" w:rsidRPr="00246D5A" w:rsidRDefault="00246D5A" w:rsidP="00246D5A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  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="001C6B64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B</w:t>
            </w:r>
            <w:r w:rsidR="001C6B64" w:rsidRPr="0024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â</w:t>
            </w:r>
            <w:r w:rsidR="001C6B64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timent</w:t>
            </w:r>
            <w:r w:rsidR="001C6B64" w:rsidRPr="0024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="001C6B64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administratif</w:t>
            </w:r>
            <w:r w:rsidR="001C6B64" w:rsidRPr="0024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="001C6B64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principal</w:t>
            </w:r>
          </w:p>
          <w:p w:rsidR="001C6B64" w:rsidRPr="00E40292" w:rsidRDefault="001C6B64" w:rsidP="001C6B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1C6B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• Palais d</w:t>
            </w:r>
            <w:r w:rsidR="000C2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es étudiants</w:t>
            </w:r>
            <w:r w:rsidR="00A17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</w:t>
            </w:r>
            <w:r w:rsidR="000C2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U.A.</w:t>
            </w:r>
            <w:r w:rsidR="00A17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Zholda</w:t>
            </w:r>
            <w:r w:rsidR="000C2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s</w:t>
            </w:r>
            <w:r w:rsidR="00A17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sbekov</w:t>
            </w:r>
          </w:p>
          <w:p w:rsidR="001C6B64" w:rsidRDefault="001C6B64" w:rsidP="001C6B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1C6B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• 14 bâtiments éducatifs</w:t>
            </w:r>
          </w:p>
          <w:p w:rsidR="001C6B64" w:rsidRPr="001C6B64" w:rsidRDefault="001C6B64" w:rsidP="001C6B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   </w:t>
            </w:r>
            <w:r w:rsidRPr="001C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• 4 musées</w:t>
            </w:r>
          </w:p>
          <w:p w:rsidR="001C6B64" w:rsidRPr="001C6B64" w:rsidRDefault="001C6B64" w:rsidP="001C6B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1C6B6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</w:t>
            </w:r>
            <w:r w:rsidRPr="001C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•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Biblioth</w:t>
            </w:r>
            <w:r w:rsidRPr="001C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è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que</w:t>
            </w:r>
            <w:r w:rsidRPr="001C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Al</w:t>
            </w:r>
            <w:r w:rsidRPr="001C6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Farabi</w:t>
            </w:r>
          </w:p>
          <w:p w:rsidR="001C6B64" w:rsidRDefault="001C6B64" w:rsidP="001C6B6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    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• Centre Internet pour les jeunes</w:t>
            </w:r>
          </w:p>
          <w:p w:rsidR="00837D37" w:rsidRDefault="000C2429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   • Centre de</w:t>
            </w:r>
            <w:r w:rsidR="00B67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r</w:t>
            </w:r>
            <w:r w:rsidR="00E574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é</w:t>
            </w:r>
            <w:r w:rsidR="00B67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stauration "Ai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-t</w:t>
            </w:r>
            <w:r w:rsidR="00B67D87" w:rsidRPr="00B67D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u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mar"</w:t>
            </w:r>
          </w:p>
          <w:p w:rsidR="00837D37" w:rsidRPr="00E40292" w:rsidRDefault="00614506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lastRenderedPageBreak/>
              <w:t xml:space="preserve">      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• Centre de service </w:t>
            </w:r>
            <w:r w:rsidR="00A17CA0" w:rsidRPr="00A17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aux </w:t>
            </w:r>
            <w:r w:rsidR="0024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="00A17C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étudiants 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"Keremet"</w:t>
            </w:r>
          </w:p>
          <w:p w:rsidR="00837D37" w:rsidRPr="00E40292" w:rsidRDefault="00614506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    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• Complexe sportif et de fitness</w:t>
            </w:r>
          </w:p>
          <w:p w:rsidR="00837D37" w:rsidRPr="00E40292" w:rsidRDefault="00B67D87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     </w:t>
            </w:r>
            <w:r w:rsidR="00246D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• 14  foyers des étudiants</w:t>
            </w:r>
          </w:p>
          <w:p w:rsidR="00837D37" w:rsidRPr="00E40292" w:rsidRDefault="00B67D87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     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• Maison des jeunes scientifiques</w:t>
            </w:r>
          </w:p>
          <w:p w:rsidR="00837D37" w:rsidRPr="00E40292" w:rsidRDefault="00B67D87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      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• piscine. 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D. </w:t>
            </w:r>
            <w:proofErr w:type="spellStart"/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Balandina</w:t>
            </w:r>
            <w:proofErr w:type="spellEnd"/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</w:p>
          <w:p w:rsidR="00837D37" w:rsidRPr="00E40292" w:rsidRDefault="00B67D87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• </w:t>
            </w:r>
            <w:proofErr w:type="spellStart"/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Technopark</w:t>
            </w:r>
            <w:proofErr w:type="spellEnd"/>
          </w:p>
          <w:p w:rsidR="00837D37" w:rsidRPr="00E40292" w:rsidRDefault="00B67D87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</w:t>
            </w:r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• Centre de diagnostic Smart Health </w:t>
            </w:r>
            <w:proofErr w:type="spellStart"/>
            <w:r w:rsidR="00837D37"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UniverSity</w:t>
            </w:r>
            <w:proofErr w:type="spellEnd"/>
          </w:p>
          <w:p w:rsidR="00DA7663" w:rsidRPr="00E82C30" w:rsidRDefault="007925CE" w:rsidP="00614506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/>
          </w:p>
        </w:tc>
      </w:tr>
      <w:tr w:rsidR="006423F1" w:rsidRPr="000C2429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EC" w:rsidRPr="0059401A" w:rsidRDefault="00A17CA0" w:rsidP="00ED37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594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lastRenderedPageBreak/>
              <w:t>É</w:t>
            </w:r>
            <w:proofErr w:type="spellStart"/>
            <w:r w:rsidRPr="00594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tudiants</w:t>
            </w:r>
            <w:proofErr w:type="spellEnd"/>
          </w:p>
          <w:p w:rsidR="006423F1" w:rsidRPr="00ED37EC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ED37EC" w:rsidRDefault="00ED37EC" w:rsidP="00ED3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plus de 25 000 étudi</w:t>
            </w:r>
            <w:r w:rsidR="005D53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ants, étudiants de licence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et de doctorat</w:t>
            </w:r>
            <w:r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6423F1" w:rsidRPr="000C2429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D37" w:rsidRPr="0059401A" w:rsidRDefault="00A17CA0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proofErr w:type="spellStart"/>
            <w:r w:rsidRPr="00594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Enseignants</w:t>
            </w:r>
            <w:proofErr w:type="spellEnd"/>
            <w:r w:rsidR="00837D37" w:rsidRPr="005940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</w:p>
          <w:p w:rsidR="006423F1" w:rsidRPr="00837D37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D37" w:rsidRPr="00E40292" w:rsidRDefault="00837D37" w:rsidP="00837D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L'université compte plus de 2 000 pro</w:t>
            </w:r>
            <w:r w:rsidR="00E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fesseurs, docteurs, candidats es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sciences et docteurs en philosophie, plus de 100 académiciens des grandes académies, une trentaine de </w:t>
            </w:r>
            <w:r w:rsidR="00A50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personnes </w:t>
            </w:r>
            <w:r w:rsidR="00A50F0D" w:rsidRPr="00A50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honor</w:t>
            </w:r>
            <w:r w:rsidR="00A50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és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de la République du Kazakhstan, plus de 30 lauréats et prix nominaux de la République du Kazakhstan et 40 lauréats de jeunes scientifiques, 45 bours</w:t>
            </w:r>
            <w:r w:rsidR="00A50F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iers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scientifiques d'État.</w:t>
            </w:r>
          </w:p>
          <w:p w:rsidR="006423F1" w:rsidRPr="00A50F0D" w:rsidRDefault="006423F1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6423F1" w:rsidRPr="000C2429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A17CA0" w:rsidRDefault="00063E8F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ru-RU"/>
              </w:rPr>
            </w:pPr>
            <w:r w:rsidRPr="00A17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Coopération internationale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7EC" w:rsidRPr="00E40292" w:rsidRDefault="00ED37EC" w:rsidP="00ED37E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D37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KazNU coopère avec plus de 400 grandes universités internationales dans le monde pour la mise en œuvre de programmes de formation internationaux communs, d'échanges d'étudiants et de stages.</w:t>
            </w:r>
          </w:p>
          <w:p w:rsidR="006423F1" w:rsidRPr="00ED37EC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</w:tr>
      <w:tr w:rsidR="006423F1" w:rsidRPr="006423F1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C2429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</w:pPr>
          </w:p>
          <w:p w:rsidR="00063E8F" w:rsidRPr="00A17CA0" w:rsidRDefault="00063E8F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17C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Activité scientifique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E8F" w:rsidRPr="000C2429" w:rsidRDefault="00063E8F" w:rsidP="003C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063E8F" w:rsidRPr="000C2429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</w:pPr>
            <w:r w:rsidRPr="000C2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fr-FR" w:eastAsia="ru-RU"/>
              </w:rPr>
              <w:t>Conseils de thèse:</w:t>
            </w:r>
          </w:p>
          <w:p w:rsidR="00063E8F" w:rsidRPr="00E40292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les relations internationales;</w:t>
            </w:r>
          </w:p>
          <w:p w:rsidR="00063E8F" w:rsidRPr="00E40292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philologie</w:t>
            </w:r>
          </w:p>
          <w:p w:rsidR="00063E8F" w:rsidRPr="00E40292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linguistique</w:t>
            </w:r>
          </w:p>
          <w:p w:rsidR="00063E8F" w:rsidRPr="00E40292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Sciences sociales et éducation</w:t>
            </w:r>
          </w:p>
          <w:p w:rsidR="00063E8F" w:rsidRPr="000C2429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0C2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lastRenderedPageBreak/>
              <w:t>- la philosophie</w:t>
            </w:r>
          </w:p>
          <w:p w:rsidR="00063E8F" w:rsidRPr="000C2429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0C24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histoire</w:t>
            </w:r>
          </w:p>
          <w:p w:rsidR="00063E8F" w:rsidRPr="00063E8F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063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économie</w:t>
            </w:r>
          </w:p>
          <w:p w:rsidR="00063E8F" w:rsidRPr="00063E8F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063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Jurisprudence</w:t>
            </w:r>
          </w:p>
          <w:p w:rsidR="00063E8F" w:rsidRPr="00E40292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maths</w:t>
            </w:r>
          </w:p>
          <w:p w:rsidR="00063E8F" w:rsidRPr="00E40292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Informatique et systèmes d'information</w:t>
            </w:r>
          </w:p>
          <w:p w:rsidR="00063E8F" w:rsidRPr="00E40292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physique</w:t>
            </w:r>
          </w:p>
          <w:p w:rsidR="00063E8F" w:rsidRPr="00E40292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Chimie et technologie chimique</w:t>
            </w:r>
          </w:p>
          <w:p w:rsidR="00063E8F" w:rsidRPr="00E40292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géographie</w:t>
            </w:r>
          </w:p>
          <w:p w:rsidR="00063E8F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</w:pPr>
            <w:r w:rsidRPr="00063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biologie</w:t>
            </w:r>
          </w:p>
          <w:p w:rsidR="00063E8F" w:rsidRPr="00063E8F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fr-FR" w:eastAsia="ru-RU"/>
              </w:rPr>
              <w:t>- Nanomatériaux et nanotechnologies</w:t>
            </w:r>
          </w:p>
          <w:p w:rsidR="00063E8F" w:rsidRPr="00063E8F" w:rsidRDefault="00063E8F" w:rsidP="003C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3E8F" w:rsidRPr="00063E8F" w:rsidRDefault="00063E8F" w:rsidP="003C4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4F10" w:rsidRPr="006423F1" w:rsidRDefault="003C4F10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6423F1" w:rsidRPr="00063E8F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63E8F" w:rsidRDefault="00063E8F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Adress</w:t>
            </w:r>
            <w:r w:rsidR="00050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proofErr w:type="spellEnd"/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E8F" w:rsidRPr="00063E8F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63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Kazakhs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tan, 050040,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Almaty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, 71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ave.,Al-Farabi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</w:p>
          <w:p w:rsidR="00063E8F" w:rsidRPr="00063E8F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www</w:t>
            </w:r>
            <w:r w:rsidRPr="00063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kaznu</w:t>
            </w:r>
            <w:r w:rsidRPr="00063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kz</w:t>
            </w:r>
          </w:p>
          <w:p w:rsidR="00063E8F" w:rsidRPr="00063E8F" w:rsidRDefault="00063E8F" w:rsidP="00063E8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063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info</w:t>
            </w:r>
            <w:r w:rsidRPr="00063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@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kaznu</w:t>
            </w:r>
            <w:r w:rsidRPr="00063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.</w:t>
            </w:r>
            <w:r w:rsidRPr="00E402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kz</w:t>
            </w:r>
          </w:p>
          <w:p w:rsidR="006423F1" w:rsidRPr="000506CB" w:rsidRDefault="006423F1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423F1" w:rsidRPr="00063E8F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63E8F" w:rsidRDefault="00063E8F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Site web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63E8F" w:rsidRDefault="006423F1" w:rsidP="003C4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="003C4F10" w:rsidRPr="0029498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kaznu</w:t>
            </w:r>
            <w:r w:rsidRPr="00063E8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.kz</w:t>
            </w:r>
          </w:p>
        </w:tc>
      </w:tr>
      <w:tr w:rsidR="006423F1" w:rsidRPr="00063E8F" w:rsidTr="001C6B64">
        <w:trPr>
          <w:tblCellSpacing w:w="15" w:type="dxa"/>
          <w:jc w:val="center"/>
        </w:trPr>
        <w:tc>
          <w:tcPr>
            <w:tcW w:w="1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63E8F" w:rsidRDefault="006423F1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423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63E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-mail:</w:t>
            </w:r>
          </w:p>
        </w:tc>
        <w:tc>
          <w:tcPr>
            <w:tcW w:w="3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3F1" w:rsidRPr="00063E8F" w:rsidRDefault="003C4F10" w:rsidP="0064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3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info@kaznu.kz</w:t>
            </w:r>
          </w:p>
        </w:tc>
      </w:tr>
    </w:tbl>
    <w:p w:rsidR="006F4572" w:rsidRPr="00063E8F" w:rsidRDefault="006F457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F4572" w:rsidRPr="00063E8F" w:rsidSect="006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216"/>
    <w:multiLevelType w:val="hybridMultilevel"/>
    <w:tmpl w:val="E5E046F8"/>
    <w:lvl w:ilvl="0" w:tplc="4ADAE0B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47F7F"/>
    <w:multiLevelType w:val="hybridMultilevel"/>
    <w:tmpl w:val="15A008A2"/>
    <w:lvl w:ilvl="0" w:tplc="B35C6E4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8535B"/>
    <w:multiLevelType w:val="hybridMultilevel"/>
    <w:tmpl w:val="DCF89962"/>
    <w:lvl w:ilvl="0" w:tplc="A322E80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77B5E"/>
    <w:multiLevelType w:val="multilevel"/>
    <w:tmpl w:val="12F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67C3"/>
    <w:rsid w:val="000506CB"/>
    <w:rsid w:val="00063E8F"/>
    <w:rsid w:val="00084406"/>
    <w:rsid w:val="000B12F3"/>
    <w:rsid w:val="000C2429"/>
    <w:rsid w:val="001B5EE3"/>
    <w:rsid w:val="001C6B64"/>
    <w:rsid w:val="00246D5A"/>
    <w:rsid w:val="00294980"/>
    <w:rsid w:val="0032160B"/>
    <w:rsid w:val="003526CC"/>
    <w:rsid w:val="003C4F10"/>
    <w:rsid w:val="00490F54"/>
    <w:rsid w:val="00517544"/>
    <w:rsid w:val="00523ABC"/>
    <w:rsid w:val="0059401A"/>
    <w:rsid w:val="005D5348"/>
    <w:rsid w:val="00614506"/>
    <w:rsid w:val="006423F1"/>
    <w:rsid w:val="006A447D"/>
    <w:rsid w:val="006C3210"/>
    <w:rsid w:val="006E2A7B"/>
    <w:rsid w:val="006F4572"/>
    <w:rsid w:val="007414AA"/>
    <w:rsid w:val="007834E0"/>
    <w:rsid w:val="007925CE"/>
    <w:rsid w:val="007E3C6F"/>
    <w:rsid w:val="00837D37"/>
    <w:rsid w:val="008967C3"/>
    <w:rsid w:val="009469E1"/>
    <w:rsid w:val="00A10538"/>
    <w:rsid w:val="00A17CA0"/>
    <w:rsid w:val="00A50F0D"/>
    <w:rsid w:val="00AA690C"/>
    <w:rsid w:val="00B40228"/>
    <w:rsid w:val="00B67D87"/>
    <w:rsid w:val="00C14707"/>
    <w:rsid w:val="00CE61BC"/>
    <w:rsid w:val="00D141E4"/>
    <w:rsid w:val="00DA7663"/>
    <w:rsid w:val="00E06117"/>
    <w:rsid w:val="00E257BE"/>
    <w:rsid w:val="00E40292"/>
    <w:rsid w:val="00E57451"/>
    <w:rsid w:val="00E76C14"/>
    <w:rsid w:val="00E82C30"/>
    <w:rsid w:val="00ED37EC"/>
    <w:rsid w:val="00ED5538"/>
    <w:rsid w:val="00FB11FB"/>
    <w:rsid w:val="00FC2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4F10"/>
    <w:rPr>
      <w:b/>
      <w:bCs/>
    </w:rPr>
  </w:style>
  <w:style w:type="paragraph" w:styleId="a4">
    <w:name w:val="List Paragraph"/>
    <w:basedOn w:val="a"/>
    <w:uiPriority w:val="34"/>
    <w:qFormat/>
    <w:rsid w:val="003C4F1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1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14707"/>
    <w:rPr>
      <w:color w:val="0000FF"/>
      <w:u w:val="single"/>
    </w:rPr>
  </w:style>
  <w:style w:type="character" w:customStyle="1" w:styleId="st">
    <w:name w:val="st"/>
    <w:basedOn w:val="a0"/>
    <w:rsid w:val="00DA7663"/>
  </w:style>
  <w:style w:type="character" w:styleId="a7">
    <w:name w:val="Emphasis"/>
    <w:basedOn w:val="a0"/>
    <w:uiPriority w:val="20"/>
    <w:qFormat/>
    <w:rsid w:val="00DA7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arthealth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Алимбекова Саягул</dc:creator>
  <cp:keywords/>
  <dc:description/>
  <cp:lastModifiedBy>Гульнар</cp:lastModifiedBy>
  <cp:revision>16</cp:revision>
  <dcterms:created xsi:type="dcterms:W3CDTF">2018-11-19T15:47:00Z</dcterms:created>
  <dcterms:modified xsi:type="dcterms:W3CDTF">2018-11-19T17:45:00Z</dcterms:modified>
</cp:coreProperties>
</file>